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C2EC1" w14:textId="4B75801B" w:rsidR="00494D54" w:rsidRPr="009C220D" w:rsidRDefault="00494D54" w:rsidP="008642BF">
      <w:pPr>
        <w:tabs>
          <w:tab w:val="left" w:pos="8147"/>
        </w:tabs>
        <w:spacing w:after="0"/>
        <w:rPr>
          <w:rFonts w:ascii="Arial" w:eastAsiaTheme="minorEastAsia" w:hAnsi="Arial"/>
          <w:b/>
          <w:sz w:val="22"/>
          <w:szCs w:val="22"/>
          <w:lang w:eastAsia="zh-CN"/>
        </w:rPr>
      </w:pPr>
      <w:bookmarkStart w:id="0" w:name="_Hlk210059109"/>
      <w:bookmarkEnd w:id="0"/>
      <w:r w:rsidRPr="009C220D">
        <w:rPr>
          <w:rFonts w:ascii="Arial" w:eastAsia="Times New Roman" w:hAnsi="Arial"/>
          <w:b/>
          <w:sz w:val="22"/>
          <w:szCs w:val="22"/>
          <w:lang w:eastAsia="zh-CN"/>
        </w:rPr>
        <w:t>3GPP TSG RAN WG2 Meeting #132</w:t>
      </w:r>
      <w:r w:rsidRPr="009C220D">
        <w:rPr>
          <w:rFonts w:ascii="Arial" w:eastAsia="Times New Roman" w:hAnsi="Arial"/>
          <w:b/>
          <w:sz w:val="22"/>
          <w:szCs w:val="22"/>
          <w:lang w:eastAsia="zh-CN"/>
        </w:rPr>
        <w:tab/>
      </w:r>
      <w:r w:rsidR="008642BF" w:rsidRPr="008642BF">
        <w:rPr>
          <w:rFonts w:ascii="Arial" w:eastAsia="Times New Roman" w:hAnsi="Arial"/>
          <w:b/>
          <w:sz w:val="22"/>
          <w:szCs w:val="22"/>
          <w:lang w:eastAsia="zh-CN"/>
        </w:rPr>
        <w:t>R2-2508079</w:t>
      </w:r>
    </w:p>
    <w:p w14:paraId="335A622E" w14:textId="77777777" w:rsidR="00494D54" w:rsidRPr="009C220D" w:rsidRDefault="00494D54" w:rsidP="00494D54">
      <w:pPr>
        <w:pStyle w:val="3GPPHeader"/>
        <w:rPr>
          <w:sz w:val="22"/>
          <w:szCs w:val="22"/>
        </w:rPr>
      </w:pPr>
      <w:r w:rsidRPr="009C220D">
        <w:rPr>
          <w:sz w:val="22"/>
          <w:szCs w:val="22"/>
        </w:rPr>
        <w:t>Dallas, USA, Nov. 17</w:t>
      </w:r>
      <w:r w:rsidRPr="009C220D">
        <w:rPr>
          <w:sz w:val="22"/>
          <w:szCs w:val="22"/>
          <w:vertAlign w:val="superscript"/>
        </w:rPr>
        <w:t xml:space="preserve">th </w:t>
      </w:r>
      <w:r w:rsidRPr="009C220D">
        <w:rPr>
          <w:sz w:val="22"/>
          <w:szCs w:val="22"/>
        </w:rPr>
        <w:t>- 21</w:t>
      </w:r>
      <w:r w:rsidRPr="009C220D">
        <w:rPr>
          <w:sz w:val="22"/>
          <w:szCs w:val="22"/>
          <w:vertAlign w:val="superscript"/>
        </w:rPr>
        <w:t>st</w:t>
      </w:r>
      <w:r w:rsidRPr="009C220D">
        <w:rPr>
          <w:sz w:val="22"/>
          <w:szCs w:val="22"/>
        </w:rPr>
        <w:t>, 2025</w:t>
      </w:r>
    </w:p>
    <w:p w14:paraId="2AC32791" w14:textId="7267F1C1" w:rsidR="002E6323" w:rsidRPr="006A3374" w:rsidRDefault="00C24F2B">
      <w:pPr>
        <w:pStyle w:val="3GPPHeader"/>
        <w:rPr>
          <w:rFonts w:eastAsiaTheme="minorEastAsia"/>
          <w:szCs w:val="24"/>
        </w:rPr>
      </w:pPr>
      <w:r>
        <w:rPr>
          <w:sz w:val="22"/>
          <w:szCs w:val="22"/>
          <w:lang w:val="sv-SE"/>
        </w:rPr>
        <w:t>Agenda Item:</w:t>
      </w:r>
      <w:r>
        <w:rPr>
          <w:sz w:val="22"/>
          <w:szCs w:val="22"/>
          <w:lang w:val="sv-SE"/>
        </w:rPr>
        <w:tab/>
      </w:r>
      <w:r w:rsidR="007F670D">
        <w:rPr>
          <w:sz w:val="22"/>
          <w:szCs w:val="22"/>
          <w:lang w:val="sv-SE"/>
        </w:rPr>
        <w:t>10.3.</w:t>
      </w:r>
      <w:r w:rsidR="00211D43">
        <w:rPr>
          <w:sz w:val="22"/>
          <w:szCs w:val="22"/>
          <w:lang w:val="sv-SE"/>
        </w:rPr>
        <w:t>2</w:t>
      </w:r>
      <w:r w:rsidR="004866DE" w:rsidRPr="004866DE">
        <w:rPr>
          <w:sz w:val="22"/>
          <w:szCs w:val="22"/>
          <w:lang w:val="sv-SE"/>
        </w:rPr>
        <w:t>.1</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18EE999B" w:rsidR="002E6323" w:rsidRPr="00607F68" w:rsidRDefault="00C24F2B" w:rsidP="00087E87">
      <w:pPr>
        <w:pStyle w:val="3GPPHeader"/>
        <w:ind w:left="1698" w:hangingChars="769" w:hanging="1698"/>
        <w:rPr>
          <w:rFonts w:eastAsiaTheme="minorEastAsia"/>
          <w:sz w:val="22"/>
          <w:szCs w:val="22"/>
          <w:lang w:val="en-GB"/>
        </w:rPr>
      </w:pPr>
      <w:r>
        <w:rPr>
          <w:sz w:val="22"/>
          <w:szCs w:val="22"/>
        </w:rPr>
        <w:t>Title:</w:t>
      </w:r>
      <w:r>
        <w:rPr>
          <w:sz w:val="22"/>
          <w:szCs w:val="22"/>
        </w:rPr>
        <w:tab/>
      </w:r>
      <w:r w:rsidR="008642BF" w:rsidRPr="008642BF">
        <w:rPr>
          <w:sz w:val="22"/>
          <w:szCs w:val="22"/>
        </w:rPr>
        <w:t>Discussion on RRC states and functionalities</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662A8EF5" w:rsidR="002E6323" w:rsidRDefault="00C24F2B">
      <w:pPr>
        <w:pStyle w:val="Heading1"/>
        <w:tabs>
          <w:tab w:val="clear" w:pos="4680"/>
          <w:tab w:val="clear" w:pos="9360"/>
        </w:tabs>
      </w:pPr>
      <w:r>
        <w:t>Introduction</w:t>
      </w:r>
    </w:p>
    <w:p w14:paraId="2B9D2D37" w14:textId="5B09CC8F" w:rsidR="00BE6E45" w:rsidRDefault="008642BF" w:rsidP="008642BF">
      <w:pPr>
        <w:rPr>
          <w:lang w:val="en-GB" w:eastAsia="zh-CN"/>
        </w:rPr>
      </w:pPr>
      <w:r>
        <w:rPr>
          <w:lang w:val="en-GB" w:eastAsia="zh-CN"/>
        </w:rPr>
        <w:t>This contribution discusses the RRC states and basic RRC functionalities for 6G RRC protocol based on the agreement last meeting.</w:t>
      </w:r>
    </w:p>
    <w:p w14:paraId="7DEE5026" w14:textId="77777777" w:rsidR="00AD2D3C" w:rsidRPr="00C1128D" w:rsidRDefault="00AD2D3C" w:rsidP="00AD2D3C">
      <w:pPr>
        <w:pStyle w:val="Heading1"/>
        <w:tabs>
          <w:tab w:val="clear" w:pos="4680"/>
          <w:tab w:val="clear" w:pos="9360"/>
        </w:tabs>
      </w:pPr>
      <w:r w:rsidRPr="00C1128D">
        <w:t>Basic RRC functionalities</w:t>
      </w:r>
      <w:r>
        <w:t xml:space="preserve"> for IDLE mode</w:t>
      </w:r>
    </w:p>
    <w:p w14:paraId="3A85CD79" w14:textId="48E42F2F" w:rsidR="00AD2D3C" w:rsidRDefault="00AD2D3C" w:rsidP="00AD2D3C">
      <w:pPr>
        <w:rPr>
          <w:lang w:val="en-GB" w:eastAsia="zh-CN"/>
        </w:rPr>
      </w:pPr>
      <w:r>
        <w:rPr>
          <w:lang w:val="en-GB" w:eastAsia="zh-CN"/>
        </w:rPr>
        <w:t>For an IDLE mode UE, the main functionality is to ensure the NW reachability of the UE, as well as support UE autonomous mobility to ensure camping on an appropriate cell to perform timely access to the NW upon traffic arrival. Referring to the functionalities of RRC_IDLE in 5G NR</w:t>
      </w:r>
      <w:r w:rsidR="00B443F9">
        <w:rPr>
          <w:lang w:val="en-GB" w:eastAsia="zh-CN"/>
        </w:rPr>
        <w:t xml:space="preserve"> in </w:t>
      </w:r>
      <w:hyperlink w:anchor="_Annex_1:_5G" w:history="1">
        <w:r w:rsidR="00B443F9" w:rsidRPr="00A56736">
          <w:rPr>
            <w:rStyle w:val="Hyperlink"/>
            <w:lang w:val="en-GB" w:eastAsia="zh-CN"/>
          </w:rPr>
          <w:t xml:space="preserve">Annex </w:t>
        </w:r>
        <w:r w:rsidR="00B443F9">
          <w:rPr>
            <w:rStyle w:val="Hyperlink"/>
            <w:lang w:val="en-GB" w:eastAsia="zh-CN"/>
          </w:rPr>
          <w:t>1</w:t>
        </w:r>
      </w:hyperlink>
      <w:r>
        <w:rPr>
          <w:lang w:val="en-GB" w:eastAsia="zh-CN"/>
        </w:rPr>
        <w:t xml:space="preserve">, the following Table 1 summarizes the high-level basic RRC functionalities should be supported in 6G Day-1 RRC protocol for IDLE mode. </w:t>
      </w:r>
    </w:p>
    <w:p w14:paraId="02AD8AFF" w14:textId="02BB720A" w:rsidR="00AD2D3C" w:rsidRPr="00AD2D3C" w:rsidRDefault="00AD2D3C" w:rsidP="00AD2D3C">
      <w:pPr>
        <w:pStyle w:val="Caption"/>
        <w:keepNext/>
        <w:jc w:val="center"/>
        <w:rPr>
          <w:lang w:val="en-US"/>
        </w:rPr>
      </w:pPr>
      <w:r w:rsidRPr="00AD2D3C">
        <w:rPr>
          <w:lang w:val="en-US"/>
        </w:rPr>
        <w:t xml:space="preserve">Table </w:t>
      </w:r>
      <w:r>
        <w:fldChar w:fldCharType="begin"/>
      </w:r>
      <w:r w:rsidRPr="00AD2D3C">
        <w:rPr>
          <w:lang w:val="en-US"/>
        </w:rPr>
        <w:instrText xml:space="preserve"> SEQ Table \* ARABIC </w:instrText>
      </w:r>
      <w:r>
        <w:fldChar w:fldCharType="separate"/>
      </w:r>
      <w:r w:rsidR="00AB279E">
        <w:rPr>
          <w:noProof/>
          <w:lang w:val="en-US"/>
        </w:rPr>
        <w:t>1</w:t>
      </w:r>
      <w:r>
        <w:fldChar w:fldCharType="end"/>
      </w:r>
      <w:r w:rsidRPr="00AD2D3C">
        <w:rPr>
          <w:lang w:val="en-US"/>
        </w:rPr>
        <w:t>.</w:t>
      </w:r>
      <w:r w:rsidRPr="00AD2D3C">
        <w:rPr>
          <w:rFonts w:ascii="Arial" w:hAnsi="Arial" w:cs="Arial"/>
          <w:b w:val="0"/>
          <w:bCs/>
          <w:lang w:val="en-US"/>
        </w:rPr>
        <w:t xml:space="preserve"> </w:t>
      </w:r>
      <w:r w:rsidRPr="00AD2D3C">
        <w:rPr>
          <w:lang w:val="en-US"/>
        </w:rPr>
        <w:t xml:space="preserve">Analyses on High-level functionalities for IDLE mode in </w:t>
      </w:r>
      <w:r w:rsidR="00D406A4">
        <w:rPr>
          <w:lang w:val="en-US"/>
        </w:rPr>
        <w:t>6G</w:t>
      </w:r>
      <w:r w:rsidRPr="00AD2D3C">
        <w:rPr>
          <w:lang w:val="en-US"/>
        </w:rPr>
        <w:t xml:space="preserve"> based on 5G NR RRC_IDLE [</w:t>
      </w:r>
      <w:r w:rsidR="003B5C95">
        <w:rPr>
          <w:lang w:val="en-US"/>
        </w:rPr>
        <w:t>1</w:t>
      </w:r>
      <w:r w:rsidRPr="00AD2D3C">
        <w:rPr>
          <w:lang w:val="en-US"/>
        </w:rPr>
        <w:t>]</w:t>
      </w:r>
    </w:p>
    <w:tbl>
      <w:tblPr>
        <w:tblStyle w:val="TableGrid"/>
        <w:tblW w:w="0" w:type="auto"/>
        <w:tblLook w:val="04A0" w:firstRow="1" w:lastRow="0" w:firstColumn="1" w:lastColumn="0" w:noHBand="0" w:noVBand="1"/>
      </w:tblPr>
      <w:tblGrid>
        <w:gridCol w:w="2122"/>
        <w:gridCol w:w="5244"/>
        <w:gridCol w:w="1984"/>
      </w:tblGrid>
      <w:tr w:rsidR="00B443F9" w:rsidRPr="00B443F9" w14:paraId="6A24058A" w14:textId="77777777" w:rsidTr="00B443F9">
        <w:tc>
          <w:tcPr>
            <w:tcW w:w="2122" w:type="dxa"/>
            <w:shd w:val="clear" w:color="auto" w:fill="808080" w:themeFill="background1" w:themeFillShade="80"/>
          </w:tcPr>
          <w:p w14:paraId="3AA8A3B7" w14:textId="77777777" w:rsidR="00AD2D3C" w:rsidRPr="00B443F9" w:rsidRDefault="00AD2D3C" w:rsidP="003C4F41">
            <w:pPr>
              <w:rPr>
                <w:color w:val="FFFFFF" w:themeColor="background1"/>
                <w:lang w:val="en-GB" w:eastAsia="zh-CN"/>
              </w:rPr>
            </w:pPr>
            <w:r w:rsidRPr="00B443F9">
              <w:rPr>
                <w:rFonts w:hint="eastAsia"/>
                <w:color w:val="FFFFFF" w:themeColor="background1"/>
                <w:lang w:val="en-GB" w:eastAsia="zh-CN"/>
              </w:rPr>
              <w:t>H</w:t>
            </w:r>
            <w:r w:rsidRPr="00B443F9">
              <w:rPr>
                <w:color w:val="FFFFFF" w:themeColor="background1"/>
                <w:lang w:val="en-GB" w:eastAsia="zh-CN"/>
              </w:rPr>
              <w:t>igh-level functionality in 5G NR</w:t>
            </w:r>
          </w:p>
        </w:tc>
        <w:tc>
          <w:tcPr>
            <w:tcW w:w="5244" w:type="dxa"/>
            <w:shd w:val="clear" w:color="auto" w:fill="808080" w:themeFill="background1" w:themeFillShade="80"/>
          </w:tcPr>
          <w:p w14:paraId="729D84A9" w14:textId="77777777" w:rsidR="00AD2D3C" w:rsidRPr="00B443F9" w:rsidRDefault="00AD2D3C" w:rsidP="003C4F41">
            <w:pPr>
              <w:rPr>
                <w:color w:val="FFFFFF" w:themeColor="background1"/>
                <w:lang w:val="en-GB" w:eastAsia="zh-CN"/>
              </w:rPr>
            </w:pPr>
            <w:r w:rsidRPr="00B443F9">
              <w:rPr>
                <w:rFonts w:hint="eastAsia"/>
                <w:color w:val="FFFFFF" w:themeColor="background1"/>
                <w:lang w:val="en-GB" w:eastAsia="zh-CN"/>
              </w:rPr>
              <w:t>F</w:t>
            </w:r>
            <w:r w:rsidRPr="00B443F9">
              <w:rPr>
                <w:color w:val="FFFFFF" w:themeColor="background1"/>
                <w:lang w:val="en-GB" w:eastAsia="zh-CN"/>
              </w:rPr>
              <w:t>unctionality description and/or intended UE behaviour</w:t>
            </w:r>
          </w:p>
        </w:tc>
        <w:tc>
          <w:tcPr>
            <w:tcW w:w="1984" w:type="dxa"/>
            <w:shd w:val="clear" w:color="auto" w:fill="808080" w:themeFill="background1" w:themeFillShade="80"/>
          </w:tcPr>
          <w:p w14:paraId="1FF737CA" w14:textId="77777777" w:rsidR="00AD2D3C" w:rsidRPr="00B443F9" w:rsidRDefault="00AD2D3C" w:rsidP="003C4F41">
            <w:pPr>
              <w:rPr>
                <w:color w:val="FFFFFF" w:themeColor="background1"/>
                <w:lang w:val="en-GB" w:eastAsia="zh-CN"/>
              </w:rPr>
            </w:pPr>
            <w:r w:rsidRPr="00B443F9">
              <w:rPr>
                <w:rFonts w:hint="eastAsia"/>
                <w:color w:val="FFFFFF" w:themeColor="background1"/>
                <w:lang w:val="en-GB" w:eastAsia="zh-CN"/>
              </w:rPr>
              <w:t>B</w:t>
            </w:r>
            <w:r w:rsidRPr="00B443F9">
              <w:rPr>
                <w:color w:val="FFFFFF" w:themeColor="background1"/>
                <w:lang w:val="en-GB" w:eastAsia="zh-CN"/>
              </w:rPr>
              <w:t>asic functionality for 6G Day-1? (Y/N)</w:t>
            </w:r>
          </w:p>
        </w:tc>
      </w:tr>
      <w:tr w:rsidR="00AD2D3C" w14:paraId="64928B64" w14:textId="77777777" w:rsidTr="003C4F41">
        <w:tc>
          <w:tcPr>
            <w:tcW w:w="2122" w:type="dxa"/>
          </w:tcPr>
          <w:p w14:paraId="02F57214" w14:textId="77777777" w:rsidR="00AD2D3C" w:rsidRDefault="00AD2D3C" w:rsidP="003C4F41">
            <w:pPr>
              <w:rPr>
                <w:lang w:val="en-GB" w:eastAsia="zh-CN"/>
              </w:rPr>
            </w:pPr>
            <w:r>
              <w:rPr>
                <w:rFonts w:hint="eastAsia"/>
                <w:lang w:val="en-GB" w:eastAsia="zh-CN"/>
              </w:rPr>
              <w:t>P</w:t>
            </w:r>
            <w:r>
              <w:rPr>
                <w:lang w:val="en-GB" w:eastAsia="zh-CN"/>
              </w:rPr>
              <w:t>aging (with DRX monitoring)</w:t>
            </w:r>
          </w:p>
        </w:tc>
        <w:tc>
          <w:tcPr>
            <w:tcW w:w="5244" w:type="dxa"/>
          </w:tcPr>
          <w:p w14:paraId="1D260ECF" w14:textId="77777777" w:rsidR="00AD2D3C" w:rsidRDefault="00AD2D3C" w:rsidP="003C4F41">
            <w:pPr>
              <w:rPr>
                <w:lang w:val="en-GB" w:eastAsia="zh-CN"/>
              </w:rPr>
            </w:pPr>
            <w:r>
              <w:rPr>
                <w:lang w:val="en-GB" w:eastAsia="zh-CN"/>
              </w:rPr>
              <w:t xml:space="preserve">CN paging with DRX based paging monitoring, </w:t>
            </w:r>
          </w:p>
        </w:tc>
        <w:tc>
          <w:tcPr>
            <w:tcW w:w="1984" w:type="dxa"/>
          </w:tcPr>
          <w:p w14:paraId="5812CEC0" w14:textId="77777777" w:rsidR="00AD2D3C" w:rsidRDefault="00AD2D3C" w:rsidP="003C4F41">
            <w:pPr>
              <w:rPr>
                <w:lang w:val="en-GB" w:eastAsia="zh-CN"/>
              </w:rPr>
            </w:pPr>
            <w:r>
              <w:rPr>
                <w:rFonts w:hint="eastAsia"/>
                <w:lang w:val="en-GB" w:eastAsia="zh-CN"/>
              </w:rPr>
              <w:t>Y</w:t>
            </w:r>
            <w:r>
              <w:rPr>
                <w:lang w:val="en-GB" w:eastAsia="zh-CN"/>
              </w:rPr>
              <w:t xml:space="preserve"> </w:t>
            </w:r>
          </w:p>
        </w:tc>
      </w:tr>
      <w:tr w:rsidR="00AD2D3C" w14:paraId="0B21B683" w14:textId="77777777" w:rsidTr="003C4F41">
        <w:tc>
          <w:tcPr>
            <w:tcW w:w="2122" w:type="dxa"/>
          </w:tcPr>
          <w:p w14:paraId="64FA6DE4" w14:textId="77777777" w:rsidR="00AD2D3C" w:rsidRDefault="00AD2D3C" w:rsidP="003C4F41">
            <w:pPr>
              <w:rPr>
                <w:lang w:val="en-GB" w:eastAsia="zh-CN"/>
              </w:rPr>
            </w:pPr>
            <w:r>
              <w:rPr>
                <w:rFonts w:hint="eastAsia"/>
                <w:lang w:val="en-GB" w:eastAsia="zh-CN"/>
              </w:rPr>
              <w:t>S</w:t>
            </w:r>
            <w:r>
              <w:rPr>
                <w:lang w:val="en-GB" w:eastAsia="zh-CN"/>
              </w:rPr>
              <w:t xml:space="preserve">ystem information </w:t>
            </w:r>
          </w:p>
        </w:tc>
        <w:tc>
          <w:tcPr>
            <w:tcW w:w="5244" w:type="dxa"/>
          </w:tcPr>
          <w:p w14:paraId="7656B99D" w14:textId="77777777" w:rsidR="00AD2D3C" w:rsidRDefault="00AD2D3C" w:rsidP="003C4F41">
            <w:pPr>
              <w:rPr>
                <w:lang w:eastAsia="zh-CN"/>
              </w:rPr>
            </w:pPr>
            <w:r>
              <w:rPr>
                <w:lang w:eastAsia="zh-CN"/>
              </w:rPr>
              <w:t xml:space="preserve">UE acquisition of system information broadcast including: </w:t>
            </w:r>
          </w:p>
          <w:p w14:paraId="781BAA8D" w14:textId="77777777" w:rsidR="00AD2D3C" w:rsidRPr="00047C87" w:rsidRDefault="00AD2D3C" w:rsidP="003C4F41">
            <w:pPr>
              <w:pStyle w:val="ListParagraph"/>
              <w:numPr>
                <w:ilvl w:val="0"/>
                <w:numId w:val="25"/>
              </w:numPr>
              <w:rPr>
                <w:rFonts w:ascii="Times New Roman" w:hAnsi="Times New Roman"/>
                <w:sz w:val="20"/>
                <w:szCs w:val="20"/>
                <w:lang w:eastAsia="zh-CN"/>
              </w:rPr>
            </w:pPr>
            <w:r w:rsidRPr="00047C87">
              <w:rPr>
                <w:rFonts w:ascii="Times New Roman" w:hAnsi="Times New Roman"/>
                <w:sz w:val="20"/>
                <w:szCs w:val="20"/>
                <w:lang w:eastAsia="zh-CN"/>
              </w:rPr>
              <w:t xml:space="preserve">NAS common information, </w:t>
            </w:r>
          </w:p>
          <w:p w14:paraId="586AE06D" w14:textId="77777777" w:rsidR="00AD2D3C" w:rsidRPr="00047C87" w:rsidRDefault="00AD2D3C" w:rsidP="003C4F41">
            <w:pPr>
              <w:pStyle w:val="ListParagraph"/>
              <w:numPr>
                <w:ilvl w:val="0"/>
                <w:numId w:val="25"/>
              </w:numPr>
              <w:rPr>
                <w:rFonts w:ascii="Times New Roman" w:eastAsia="Times New Roman" w:hAnsi="Times New Roman"/>
                <w:sz w:val="20"/>
                <w:szCs w:val="20"/>
                <w:lang w:val="en-GB" w:eastAsia="x-none"/>
              </w:rPr>
            </w:pPr>
            <w:r w:rsidRPr="00047C87">
              <w:rPr>
                <w:rFonts w:ascii="Times New Roman" w:eastAsia="Times New Roman" w:hAnsi="Times New Roman"/>
                <w:sz w:val="20"/>
                <w:szCs w:val="20"/>
                <w:lang w:val="en-GB" w:eastAsia="x-none"/>
              </w:rPr>
              <w:t>Information applicable for UEs in RRC_</w:t>
            </w:r>
            <w:r>
              <w:rPr>
                <w:rFonts w:ascii="Times New Roman" w:eastAsia="Times New Roman" w:hAnsi="Times New Roman"/>
                <w:sz w:val="20"/>
                <w:szCs w:val="20"/>
                <w:lang w:val="en-GB" w:eastAsia="x-none"/>
              </w:rPr>
              <w:t>IDLE</w:t>
            </w:r>
            <w:r w:rsidRPr="00047C87">
              <w:rPr>
                <w:rFonts w:ascii="Times New Roman" w:eastAsia="Times New Roman" w:hAnsi="Times New Roman"/>
                <w:sz w:val="20"/>
                <w:szCs w:val="20"/>
                <w:lang w:val="en-GB" w:eastAsia="x-none"/>
              </w:rPr>
              <w:t xml:space="preserve"> (</w:t>
            </w:r>
            <w:proofErr w:type="gramStart"/>
            <w:r w:rsidRPr="00047C87">
              <w:rPr>
                <w:rFonts w:ascii="Times New Roman" w:eastAsia="Times New Roman" w:hAnsi="Times New Roman"/>
                <w:sz w:val="20"/>
                <w:szCs w:val="20"/>
                <w:lang w:val="en-GB" w:eastAsia="x-none"/>
              </w:rPr>
              <w:t>e.g.</w:t>
            </w:r>
            <w:proofErr w:type="gramEnd"/>
            <w:r w:rsidRPr="00047C87">
              <w:rPr>
                <w:rFonts w:ascii="Times New Roman" w:eastAsia="Times New Roman" w:hAnsi="Times New Roman"/>
                <w:sz w:val="20"/>
                <w:szCs w:val="20"/>
                <w:lang w:val="en-GB" w:eastAsia="x-none"/>
              </w:rPr>
              <w:t xml:space="preserve"> cell (re-)selection parameters, neighbouring cell information) </w:t>
            </w:r>
          </w:p>
          <w:p w14:paraId="1730A385" w14:textId="77777777" w:rsidR="00AD2D3C" w:rsidRDefault="00AD2D3C" w:rsidP="003C4F41">
            <w:pPr>
              <w:pStyle w:val="ListParagraph"/>
              <w:numPr>
                <w:ilvl w:val="0"/>
                <w:numId w:val="25"/>
              </w:numPr>
              <w:rPr>
                <w:lang w:eastAsia="zh-CN"/>
              </w:rPr>
            </w:pPr>
            <w:r w:rsidRPr="00047C87">
              <w:rPr>
                <w:rFonts w:ascii="Times New Roman" w:eastAsia="Times New Roman" w:hAnsi="Times New Roman"/>
                <w:sz w:val="20"/>
                <w:szCs w:val="20"/>
                <w:lang w:val="en-GB" w:eastAsia="x-none"/>
              </w:rPr>
              <w:t>ETWS notification, CMAS notification</w:t>
            </w:r>
          </w:p>
        </w:tc>
        <w:tc>
          <w:tcPr>
            <w:tcW w:w="1984" w:type="dxa"/>
          </w:tcPr>
          <w:p w14:paraId="3FFDEAB3" w14:textId="77777777" w:rsidR="00AD2D3C" w:rsidRDefault="00AD2D3C" w:rsidP="003C4F41">
            <w:pPr>
              <w:rPr>
                <w:lang w:val="en-GB" w:eastAsia="zh-CN"/>
              </w:rPr>
            </w:pPr>
            <w:r>
              <w:rPr>
                <w:rFonts w:hint="eastAsia"/>
                <w:lang w:val="en-GB" w:eastAsia="zh-CN"/>
              </w:rPr>
              <w:t>Y</w:t>
            </w:r>
          </w:p>
        </w:tc>
      </w:tr>
      <w:tr w:rsidR="00AD2D3C" w14:paraId="03053395" w14:textId="77777777" w:rsidTr="003C4F41">
        <w:tc>
          <w:tcPr>
            <w:tcW w:w="2122" w:type="dxa"/>
          </w:tcPr>
          <w:p w14:paraId="27637F22" w14:textId="77777777" w:rsidR="00AD2D3C" w:rsidRDefault="00AD2D3C" w:rsidP="003C4F41">
            <w:pPr>
              <w:rPr>
                <w:lang w:val="en-GB" w:eastAsia="zh-CN"/>
              </w:rPr>
            </w:pPr>
            <w:r>
              <w:rPr>
                <w:rFonts w:hint="eastAsia"/>
                <w:lang w:val="en-GB" w:eastAsia="zh-CN"/>
              </w:rPr>
              <w:t>S</w:t>
            </w:r>
            <w:r>
              <w:rPr>
                <w:lang w:val="en-GB" w:eastAsia="zh-CN"/>
              </w:rPr>
              <w:t xml:space="preserve">hort message </w:t>
            </w:r>
          </w:p>
        </w:tc>
        <w:tc>
          <w:tcPr>
            <w:tcW w:w="5244" w:type="dxa"/>
          </w:tcPr>
          <w:p w14:paraId="2F10F007" w14:textId="77777777" w:rsidR="00AD2D3C" w:rsidRDefault="00AD2D3C" w:rsidP="003C4F41">
            <w:pPr>
              <w:rPr>
                <w:lang w:eastAsia="zh-CN"/>
              </w:rPr>
            </w:pPr>
            <w:r>
              <w:t>UE m</w:t>
            </w:r>
            <w:r w:rsidRPr="00883F0D">
              <w:t>onitors Short Messages transmitted with P-RNTI over DCI</w:t>
            </w:r>
          </w:p>
        </w:tc>
        <w:tc>
          <w:tcPr>
            <w:tcW w:w="1984" w:type="dxa"/>
          </w:tcPr>
          <w:p w14:paraId="37D50A9E" w14:textId="77777777" w:rsidR="00AD2D3C" w:rsidRDefault="00AD2D3C" w:rsidP="003C4F41">
            <w:pPr>
              <w:rPr>
                <w:lang w:val="en-GB" w:eastAsia="zh-CN"/>
              </w:rPr>
            </w:pPr>
            <w:r>
              <w:rPr>
                <w:rFonts w:hint="eastAsia"/>
                <w:lang w:val="en-GB" w:eastAsia="zh-CN"/>
              </w:rPr>
              <w:t>Y</w:t>
            </w:r>
          </w:p>
        </w:tc>
      </w:tr>
      <w:tr w:rsidR="00AD2D3C" w14:paraId="3F6915CB" w14:textId="77777777" w:rsidTr="003C4F41">
        <w:tc>
          <w:tcPr>
            <w:tcW w:w="2122" w:type="dxa"/>
          </w:tcPr>
          <w:p w14:paraId="799888FB" w14:textId="77777777" w:rsidR="00AD2D3C" w:rsidRDefault="00AD2D3C" w:rsidP="003C4F41">
            <w:pPr>
              <w:rPr>
                <w:lang w:val="en-GB" w:eastAsia="zh-CN"/>
              </w:rPr>
            </w:pPr>
            <w:r>
              <w:rPr>
                <w:rFonts w:hint="eastAsia"/>
                <w:lang w:val="en-GB" w:eastAsia="zh-CN"/>
              </w:rPr>
              <w:t>U</w:t>
            </w:r>
            <w:r>
              <w:rPr>
                <w:lang w:val="en-GB" w:eastAsia="zh-CN"/>
              </w:rPr>
              <w:t>E controlled mobility</w:t>
            </w:r>
          </w:p>
        </w:tc>
        <w:tc>
          <w:tcPr>
            <w:tcW w:w="5244" w:type="dxa"/>
          </w:tcPr>
          <w:p w14:paraId="6BCC0BAE" w14:textId="77777777" w:rsidR="00AD2D3C" w:rsidRDefault="00AD2D3C" w:rsidP="003C4F41">
            <w:pPr>
              <w:rPr>
                <w:lang w:eastAsia="zh-CN"/>
              </w:rPr>
            </w:pPr>
            <w:r>
              <w:rPr>
                <w:rFonts w:hint="eastAsia"/>
                <w:lang w:eastAsia="zh-CN"/>
              </w:rPr>
              <w:t>U</w:t>
            </w:r>
            <w:r>
              <w:rPr>
                <w:lang w:eastAsia="zh-CN"/>
              </w:rPr>
              <w:t xml:space="preserve">E performs </w:t>
            </w:r>
            <w:r w:rsidRPr="000A3D66">
              <w:rPr>
                <w:lang w:eastAsia="zh-CN"/>
              </w:rPr>
              <w:t>neighboring cell measurements and cell (re-)selection;</w:t>
            </w:r>
          </w:p>
        </w:tc>
        <w:tc>
          <w:tcPr>
            <w:tcW w:w="1984" w:type="dxa"/>
          </w:tcPr>
          <w:p w14:paraId="0DE904C8" w14:textId="77777777" w:rsidR="00AD2D3C" w:rsidRDefault="00AD2D3C" w:rsidP="003C4F41">
            <w:pPr>
              <w:rPr>
                <w:lang w:val="en-GB" w:eastAsia="zh-CN"/>
              </w:rPr>
            </w:pPr>
            <w:r>
              <w:rPr>
                <w:rFonts w:hint="eastAsia"/>
                <w:lang w:val="en-GB" w:eastAsia="zh-CN"/>
              </w:rPr>
              <w:t>Y</w:t>
            </w:r>
          </w:p>
        </w:tc>
      </w:tr>
      <w:tr w:rsidR="00AD2D3C" w14:paraId="63A11FAF" w14:textId="77777777" w:rsidTr="003C4F41">
        <w:tc>
          <w:tcPr>
            <w:tcW w:w="2122" w:type="dxa"/>
          </w:tcPr>
          <w:p w14:paraId="3D75DBDF" w14:textId="77777777" w:rsidR="00AD2D3C" w:rsidRDefault="00AD2D3C" w:rsidP="003C4F41">
            <w:pPr>
              <w:rPr>
                <w:lang w:val="en-GB" w:eastAsia="zh-CN"/>
              </w:rPr>
            </w:pPr>
            <w:r>
              <w:rPr>
                <w:rFonts w:hint="eastAsia"/>
                <w:lang w:val="en-GB" w:eastAsia="zh-CN"/>
              </w:rPr>
              <w:t>A</w:t>
            </w:r>
            <w:r>
              <w:rPr>
                <w:lang w:val="en-GB" w:eastAsia="zh-CN"/>
              </w:rPr>
              <w:t>ccess barring</w:t>
            </w:r>
          </w:p>
        </w:tc>
        <w:tc>
          <w:tcPr>
            <w:tcW w:w="5244" w:type="dxa"/>
          </w:tcPr>
          <w:p w14:paraId="6D80CCA8" w14:textId="77777777" w:rsidR="00AD2D3C" w:rsidRDefault="00AD2D3C" w:rsidP="003C4F41">
            <w:pPr>
              <w:tabs>
                <w:tab w:val="left" w:pos="927"/>
              </w:tabs>
              <w:rPr>
                <w:lang w:eastAsia="zh-CN"/>
              </w:rPr>
            </w:pPr>
            <w:r>
              <w:rPr>
                <w:lang w:eastAsia="zh-CN"/>
              </w:rPr>
              <w:t xml:space="preserve">Bar UE’s camping on a cell based on </w:t>
            </w:r>
            <w:proofErr w:type="gramStart"/>
            <w:r>
              <w:rPr>
                <w:lang w:eastAsia="zh-CN"/>
              </w:rPr>
              <w:t>e.g.</w:t>
            </w:r>
            <w:proofErr w:type="gramEnd"/>
            <w:r>
              <w:rPr>
                <w:lang w:eastAsia="zh-CN"/>
              </w:rPr>
              <w:t xml:space="preserve"> barring indication, UAC info, PLMN related info, UAC related info, etc. in system information</w:t>
            </w:r>
          </w:p>
        </w:tc>
        <w:tc>
          <w:tcPr>
            <w:tcW w:w="1984" w:type="dxa"/>
          </w:tcPr>
          <w:p w14:paraId="01383049" w14:textId="77777777" w:rsidR="00AD2D3C" w:rsidRDefault="00AD2D3C" w:rsidP="003C4F41">
            <w:pPr>
              <w:rPr>
                <w:lang w:val="en-GB" w:eastAsia="zh-CN"/>
              </w:rPr>
            </w:pPr>
            <w:r>
              <w:rPr>
                <w:rFonts w:hint="eastAsia"/>
                <w:lang w:val="en-GB" w:eastAsia="zh-CN"/>
              </w:rPr>
              <w:t>Y</w:t>
            </w:r>
          </w:p>
        </w:tc>
      </w:tr>
      <w:tr w:rsidR="00AD2D3C" w:rsidRPr="00642A3A" w14:paraId="51697082" w14:textId="77777777" w:rsidTr="003C4F41">
        <w:tc>
          <w:tcPr>
            <w:tcW w:w="2122" w:type="dxa"/>
          </w:tcPr>
          <w:p w14:paraId="37495B23" w14:textId="77777777" w:rsidR="00AD2D3C" w:rsidRPr="00F905EB" w:rsidRDefault="00AD2D3C" w:rsidP="003C4F41">
            <w:pPr>
              <w:rPr>
                <w:lang w:val="en-GB" w:eastAsia="zh-CN"/>
              </w:rPr>
            </w:pPr>
            <w:r w:rsidRPr="00F905EB">
              <w:rPr>
                <w:lang w:val="en-GB" w:eastAsia="zh-CN"/>
              </w:rPr>
              <w:t xml:space="preserve">MBS related CP functionalities </w:t>
            </w:r>
          </w:p>
        </w:tc>
        <w:tc>
          <w:tcPr>
            <w:tcW w:w="5244" w:type="dxa"/>
          </w:tcPr>
          <w:p w14:paraId="143A1580" w14:textId="77777777" w:rsidR="00AD2D3C" w:rsidRPr="00F905EB" w:rsidRDefault="00AD2D3C" w:rsidP="003C4F41">
            <w:pPr>
              <w:pStyle w:val="ListParagraph"/>
              <w:numPr>
                <w:ilvl w:val="0"/>
                <w:numId w:val="28"/>
              </w:numPr>
              <w:rPr>
                <w:rFonts w:ascii="Times New Roman" w:hAnsi="Times New Roman"/>
                <w:sz w:val="20"/>
                <w:szCs w:val="20"/>
                <w:lang w:val="en-GB" w:eastAsia="zh-CN"/>
              </w:rPr>
            </w:pPr>
            <w:r w:rsidRPr="00C77B0A">
              <w:rPr>
                <w:rFonts w:ascii="Times New Roman" w:hAnsi="Times New Roman"/>
                <w:sz w:val="20"/>
                <w:szCs w:val="20"/>
                <w:lang w:val="en-GB" w:eastAsia="zh-CN"/>
              </w:rPr>
              <w:t>If configured by upper layers for MBS multicast reception, monitors a Paging channel for CN paging using TMGI</w:t>
            </w:r>
            <w:r w:rsidRPr="00F905EB">
              <w:rPr>
                <w:rFonts w:ascii="Times New Roman" w:hAnsi="Times New Roman"/>
                <w:sz w:val="20"/>
                <w:szCs w:val="20"/>
                <w:lang w:val="en-GB" w:eastAsia="zh-CN"/>
              </w:rPr>
              <w:t>;</w:t>
            </w:r>
          </w:p>
          <w:p w14:paraId="1357836E" w14:textId="77777777" w:rsidR="00AD2D3C" w:rsidRPr="00C77B0A" w:rsidRDefault="00AD2D3C" w:rsidP="003C4F41">
            <w:pPr>
              <w:pStyle w:val="ListParagraph"/>
              <w:numPr>
                <w:ilvl w:val="0"/>
                <w:numId w:val="28"/>
              </w:numPr>
              <w:rPr>
                <w:rFonts w:ascii="Times New Roman" w:hAnsi="Times New Roman"/>
                <w:sz w:val="20"/>
                <w:szCs w:val="20"/>
                <w:lang w:val="en-GB"/>
              </w:rPr>
            </w:pPr>
            <w:r w:rsidRPr="00C77B0A">
              <w:rPr>
                <w:rFonts w:ascii="Times New Roman" w:hAnsi="Times New Roman"/>
                <w:sz w:val="20"/>
                <w:szCs w:val="20"/>
                <w:lang w:val="en-GB"/>
              </w:rPr>
              <w:lastRenderedPageBreak/>
              <w:t>If configured by upper layers for MBS broadcast reception, acquires MCCH change notification and MBS broadcast control information and data</w:t>
            </w:r>
            <w:r w:rsidRPr="00F905EB">
              <w:rPr>
                <w:rFonts w:ascii="Times New Roman" w:hAnsi="Times New Roman"/>
                <w:sz w:val="20"/>
                <w:szCs w:val="20"/>
                <w:lang w:val="en-GB"/>
              </w:rPr>
              <w:t>;</w:t>
            </w:r>
          </w:p>
        </w:tc>
        <w:tc>
          <w:tcPr>
            <w:tcW w:w="1984" w:type="dxa"/>
          </w:tcPr>
          <w:p w14:paraId="1F59C1B8" w14:textId="77777777" w:rsidR="00AD2D3C" w:rsidRPr="00F905EB" w:rsidRDefault="00AD2D3C" w:rsidP="003C4F41">
            <w:pPr>
              <w:rPr>
                <w:lang w:val="en-GB" w:eastAsia="zh-CN"/>
              </w:rPr>
            </w:pPr>
            <w:r w:rsidRPr="00F905EB">
              <w:rPr>
                <w:lang w:val="en-GB" w:eastAsia="zh-CN"/>
              </w:rPr>
              <w:lastRenderedPageBreak/>
              <w:t>N</w:t>
            </w:r>
          </w:p>
        </w:tc>
      </w:tr>
      <w:tr w:rsidR="00AD2D3C" w14:paraId="50287396" w14:textId="77777777" w:rsidTr="003C4F41">
        <w:tc>
          <w:tcPr>
            <w:tcW w:w="2122" w:type="dxa"/>
          </w:tcPr>
          <w:p w14:paraId="550DFBB3" w14:textId="77777777" w:rsidR="00AD2D3C" w:rsidRDefault="00AD2D3C" w:rsidP="003C4F41">
            <w:pPr>
              <w:rPr>
                <w:lang w:val="en-GB" w:eastAsia="zh-CN"/>
              </w:rPr>
            </w:pPr>
            <w:r>
              <w:rPr>
                <w:rFonts w:hint="eastAsia"/>
                <w:lang w:val="en-GB" w:eastAsia="zh-CN"/>
              </w:rPr>
              <w:t>P</w:t>
            </w:r>
            <w:r>
              <w:rPr>
                <w:lang w:val="en-GB" w:eastAsia="zh-CN"/>
              </w:rPr>
              <w:t>ositioning specific system information</w:t>
            </w:r>
          </w:p>
        </w:tc>
        <w:tc>
          <w:tcPr>
            <w:tcW w:w="5244" w:type="dxa"/>
          </w:tcPr>
          <w:p w14:paraId="147DDF04" w14:textId="77777777" w:rsidR="00AD2D3C" w:rsidRDefault="00AD2D3C" w:rsidP="003C4F41">
            <w:pPr>
              <w:rPr>
                <w:lang w:eastAsia="zh-CN"/>
              </w:rPr>
            </w:pPr>
            <w:r>
              <w:rPr>
                <w:rFonts w:hint="eastAsia"/>
                <w:lang w:eastAsia="zh-CN"/>
              </w:rPr>
              <w:t>U</w:t>
            </w:r>
            <w:r>
              <w:rPr>
                <w:lang w:eastAsia="zh-CN"/>
              </w:rPr>
              <w:t>E acquisition of the positioning assistance information</w:t>
            </w:r>
          </w:p>
        </w:tc>
        <w:tc>
          <w:tcPr>
            <w:tcW w:w="1984" w:type="dxa"/>
          </w:tcPr>
          <w:p w14:paraId="3BE15FE4" w14:textId="77777777" w:rsidR="00AD2D3C" w:rsidRDefault="00AD2D3C" w:rsidP="003C4F41">
            <w:pPr>
              <w:rPr>
                <w:lang w:val="en-GB" w:eastAsia="zh-CN"/>
              </w:rPr>
            </w:pPr>
            <w:r>
              <w:rPr>
                <w:rFonts w:hint="eastAsia"/>
                <w:lang w:val="en-GB" w:eastAsia="zh-CN"/>
              </w:rPr>
              <w:t>N</w:t>
            </w:r>
          </w:p>
        </w:tc>
      </w:tr>
      <w:tr w:rsidR="00AD2D3C" w14:paraId="2CAF1777" w14:textId="77777777" w:rsidTr="003C4F41">
        <w:tc>
          <w:tcPr>
            <w:tcW w:w="2122" w:type="dxa"/>
          </w:tcPr>
          <w:p w14:paraId="3AE71F74" w14:textId="77777777" w:rsidR="00AD2D3C" w:rsidRDefault="00AD2D3C" w:rsidP="003C4F41">
            <w:pPr>
              <w:rPr>
                <w:lang w:val="en-GB" w:eastAsia="zh-CN"/>
              </w:rPr>
            </w:pPr>
            <w:r>
              <w:rPr>
                <w:rFonts w:hint="eastAsia"/>
                <w:lang w:val="en-GB" w:eastAsia="zh-CN"/>
              </w:rPr>
              <w:t>S</w:t>
            </w:r>
            <w:r>
              <w:rPr>
                <w:lang w:val="en-GB" w:eastAsia="zh-CN"/>
              </w:rPr>
              <w:t>L Relay related CP functionalities</w:t>
            </w:r>
          </w:p>
        </w:tc>
        <w:tc>
          <w:tcPr>
            <w:tcW w:w="5244" w:type="dxa"/>
          </w:tcPr>
          <w:p w14:paraId="4FAE7670" w14:textId="77777777" w:rsidR="00AD2D3C" w:rsidRPr="00EE6E73" w:rsidRDefault="00AD2D3C" w:rsidP="003C4F41">
            <w:r>
              <w:rPr>
                <w:rFonts w:hint="eastAsia"/>
                <w:lang w:eastAsia="zh-CN"/>
              </w:rPr>
              <w:t>M</w:t>
            </w:r>
            <w:r w:rsidRPr="00EE6E73">
              <w:t>easurements on L2 U2N Relay UEs and relay (re-)selection;</w:t>
            </w:r>
          </w:p>
          <w:p w14:paraId="73028399" w14:textId="77777777" w:rsidR="00AD2D3C" w:rsidRPr="00ED5786" w:rsidRDefault="00AD2D3C" w:rsidP="003C4F41">
            <w:pPr>
              <w:rPr>
                <w:lang w:val="en-GB"/>
              </w:rPr>
            </w:pPr>
          </w:p>
        </w:tc>
        <w:tc>
          <w:tcPr>
            <w:tcW w:w="1984" w:type="dxa"/>
          </w:tcPr>
          <w:p w14:paraId="427F676A" w14:textId="77777777" w:rsidR="00AD2D3C" w:rsidRDefault="00AD2D3C" w:rsidP="003C4F41">
            <w:pPr>
              <w:rPr>
                <w:lang w:val="en-GB" w:eastAsia="zh-CN"/>
              </w:rPr>
            </w:pPr>
            <w:r>
              <w:rPr>
                <w:rFonts w:hint="eastAsia"/>
                <w:lang w:val="en-GB" w:eastAsia="zh-CN"/>
              </w:rPr>
              <w:t>N</w:t>
            </w:r>
          </w:p>
        </w:tc>
      </w:tr>
      <w:tr w:rsidR="00AD2D3C" w14:paraId="0695E323" w14:textId="77777777" w:rsidTr="003C4F41">
        <w:tc>
          <w:tcPr>
            <w:tcW w:w="2122" w:type="dxa"/>
          </w:tcPr>
          <w:p w14:paraId="5423EE6C" w14:textId="77777777" w:rsidR="00AD2D3C" w:rsidRDefault="00AD2D3C" w:rsidP="003C4F41">
            <w:pPr>
              <w:rPr>
                <w:lang w:val="en-GB" w:eastAsia="zh-CN"/>
              </w:rPr>
            </w:pPr>
            <w:r>
              <w:rPr>
                <w:rFonts w:hint="eastAsia"/>
                <w:lang w:val="en-GB" w:eastAsia="zh-CN"/>
              </w:rPr>
              <w:t>S</w:t>
            </w:r>
            <w:r>
              <w:rPr>
                <w:lang w:val="en-GB" w:eastAsia="zh-CN"/>
              </w:rPr>
              <w:t>ON/MDT related CP functionalities</w:t>
            </w:r>
          </w:p>
        </w:tc>
        <w:tc>
          <w:tcPr>
            <w:tcW w:w="5244" w:type="dxa"/>
          </w:tcPr>
          <w:p w14:paraId="017E75F0" w14:textId="77777777" w:rsidR="00AD2D3C" w:rsidRDefault="00AD2D3C" w:rsidP="003C4F41">
            <w:r w:rsidRPr="00EE6E73">
              <w:t>logging of available measurements together with location and time for logged measurement configured UEs</w:t>
            </w:r>
          </w:p>
        </w:tc>
        <w:tc>
          <w:tcPr>
            <w:tcW w:w="1984" w:type="dxa"/>
          </w:tcPr>
          <w:p w14:paraId="6B7F1D5A" w14:textId="77777777" w:rsidR="00AD2D3C" w:rsidRDefault="00AD2D3C" w:rsidP="003C4F41">
            <w:pPr>
              <w:rPr>
                <w:lang w:val="en-GB" w:eastAsia="zh-CN"/>
              </w:rPr>
            </w:pPr>
            <w:r>
              <w:rPr>
                <w:rFonts w:hint="eastAsia"/>
                <w:lang w:val="en-GB" w:eastAsia="zh-CN"/>
              </w:rPr>
              <w:t>N</w:t>
            </w:r>
          </w:p>
        </w:tc>
      </w:tr>
    </w:tbl>
    <w:p w14:paraId="3F3761D9" w14:textId="6C128FFE" w:rsidR="00AD2D3C" w:rsidRPr="00FA4C39" w:rsidRDefault="00AD2D3C" w:rsidP="00AD2D3C">
      <w:pPr>
        <w:pStyle w:val="Obs-prop"/>
        <w:spacing w:before="180" w:after="60"/>
        <w:rPr>
          <w:rFonts w:eastAsiaTheme="minorEastAsia"/>
          <w:lang w:eastAsia="zh-CN"/>
        </w:rPr>
      </w:pPr>
      <w:r w:rsidRPr="00FA4C39">
        <w:rPr>
          <w:rFonts w:eastAsiaTheme="minorEastAsia" w:hint="eastAsia"/>
          <w:b w:val="0"/>
          <w:bCs w:val="0"/>
          <w:lang w:eastAsia="zh-CN"/>
        </w:rPr>
        <w:t>I</w:t>
      </w:r>
      <w:r w:rsidRPr="00FA4C39">
        <w:rPr>
          <w:rFonts w:eastAsiaTheme="minorEastAsia"/>
          <w:b w:val="0"/>
          <w:bCs w:val="0"/>
          <w:lang w:eastAsia="zh-CN"/>
        </w:rPr>
        <w:t>t is proposed that RAN2 agrees to support a</w:t>
      </w:r>
      <w:r w:rsidRPr="00FA4C39">
        <w:rPr>
          <w:b w:val="0"/>
          <w:bCs w:val="0"/>
          <w:lang w:eastAsia="zh-CN"/>
        </w:rPr>
        <w:t>t least the high-level</w:t>
      </w:r>
      <w:r w:rsidRPr="00FE2ECA">
        <w:rPr>
          <w:b w:val="0"/>
          <w:bCs w:val="0"/>
          <w:lang w:eastAsia="zh-CN"/>
        </w:rPr>
        <w:t xml:space="preserve"> ba</w:t>
      </w:r>
      <w:r w:rsidRPr="000C6850">
        <w:rPr>
          <w:b w:val="0"/>
          <w:bCs w:val="0"/>
          <w:lang w:eastAsia="zh-CN"/>
        </w:rPr>
        <w:t xml:space="preserve">sic RRC functionalities </w:t>
      </w:r>
      <w:r>
        <w:rPr>
          <w:b w:val="0"/>
          <w:bCs w:val="0"/>
          <w:lang w:eastAsia="zh-CN"/>
        </w:rPr>
        <w:t xml:space="preserve">for IDLE mode in 6G Day-1 </w:t>
      </w:r>
      <w:r w:rsidRPr="000C6850">
        <w:rPr>
          <w:b w:val="0"/>
          <w:bCs w:val="0"/>
          <w:lang w:eastAsia="zh-CN"/>
        </w:rPr>
        <w:t>as indicated in above</w:t>
      </w:r>
      <w:r w:rsidRPr="00FA4C39">
        <w:rPr>
          <w:b w:val="0"/>
          <w:bCs w:val="0"/>
          <w:lang w:eastAsia="zh-CN"/>
        </w:rPr>
        <w:t xml:space="preserve"> </w:t>
      </w:r>
      <w:r>
        <w:rPr>
          <w:b w:val="0"/>
          <w:bCs w:val="0"/>
          <w:lang w:eastAsia="zh-CN"/>
        </w:rPr>
        <w:t xml:space="preserve">Table 1; </w:t>
      </w:r>
      <w:r w:rsidRPr="00FA4C39">
        <w:rPr>
          <w:b w:val="0"/>
          <w:bCs w:val="0"/>
          <w:lang w:eastAsia="zh-CN"/>
        </w:rPr>
        <w:t>FFS the specific UE behaviour for each functionality</w:t>
      </w:r>
      <w:r>
        <w:rPr>
          <w:lang w:eastAsia="zh-CN"/>
        </w:rPr>
        <w:t>.</w:t>
      </w:r>
    </w:p>
    <w:p w14:paraId="4AB19B25" w14:textId="4696D5E5" w:rsidR="00AD2D3C" w:rsidRDefault="00AD2D3C" w:rsidP="00AD2D3C">
      <w:pPr>
        <w:pStyle w:val="Obs-prop"/>
        <w:spacing w:before="180" w:after="60"/>
        <w:rPr>
          <w:lang w:eastAsia="zh-CN"/>
        </w:rPr>
      </w:pPr>
      <w:r w:rsidRPr="006C2FC6">
        <w:rPr>
          <w:lang w:eastAsia="zh-CN"/>
        </w:rPr>
        <w:t xml:space="preserve">Proposal </w:t>
      </w:r>
      <w:r>
        <w:rPr>
          <w:lang w:eastAsia="zh-CN"/>
        </w:rPr>
        <w:t>1</w:t>
      </w:r>
      <w:r w:rsidRPr="006C2FC6">
        <w:rPr>
          <w:lang w:eastAsia="zh-CN"/>
        </w:rPr>
        <w:t xml:space="preserve">: RAN2 agrees to </w:t>
      </w:r>
      <w:r>
        <w:rPr>
          <w:lang w:eastAsia="zh-CN"/>
        </w:rPr>
        <w:t>support</w:t>
      </w:r>
      <w:r w:rsidRPr="006C2FC6">
        <w:rPr>
          <w:lang w:eastAsia="zh-CN"/>
        </w:rPr>
        <w:t xml:space="preserve"> at least the</w:t>
      </w:r>
      <w:r>
        <w:rPr>
          <w:lang w:eastAsia="zh-CN"/>
        </w:rPr>
        <w:t xml:space="preserve"> </w:t>
      </w:r>
      <w:r w:rsidRPr="006C2FC6">
        <w:rPr>
          <w:lang w:eastAsia="zh-CN"/>
        </w:rPr>
        <w:t xml:space="preserve">high-level </w:t>
      </w:r>
      <w:r>
        <w:rPr>
          <w:lang w:eastAsia="zh-CN"/>
        </w:rPr>
        <w:t xml:space="preserve">basic RRC </w:t>
      </w:r>
      <w:r w:rsidRPr="006C2FC6">
        <w:rPr>
          <w:lang w:eastAsia="zh-CN"/>
        </w:rPr>
        <w:t xml:space="preserve">functionalities </w:t>
      </w:r>
      <w:r w:rsidRPr="00A56736">
        <w:rPr>
          <w:rFonts w:cs="Times New Roman"/>
          <w:lang w:eastAsia="zh-CN"/>
        </w:rPr>
        <w:t xml:space="preserve">for </w:t>
      </w:r>
      <w:r>
        <w:rPr>
          <w:lang w:eastAsia="zh-CN"/>
        </w:rPr>
        <w:t>IDLE</w:t>
      </w:r>
      <w:r w:rsidRPr="006C2FC6">
        <w:rPr>
          <w:lang w:eastAsia="zh-CN"/>
        </w:rPr>
        <w:t xml:space="preserve"> mode in 6G </w:t>
      </w:r>
      <w:r>
        <w:rPr>
          <w:lang w:eastAsia="zh-CN"/>
        </w:rPr>
        <w:t xml:space="preserve">Day-1 </w:t>
      </w:r>
      <w:r w:rsidRPr="006C2FC6">
        <w:rPr>
          <w:lang w:eastAsia="zh-CN"/>
        </w:rPr>
        <w:t>RRC protocol</w:t>
      </w:r>
      <w:r>
        <w:rPr>
          <w:lang w:eastAsia="zh-CN"/>
        </w:rPr>
        <w:t xml:space="preserve"> as indicated in </w:t>
      </w:r>
      <w:r w:rsidR="006E2F4F">
        <w:rPr>
          <w:lang w:eastAsia="zh-CN"/>
        </w:rPr>
        <w:t>Table 1</w:t>
      </w:r>
      <w:bookmarkStart w:id="1" w:name="_Hlk213268729"/>
      <w:r w:rsidR="006E2F4F">
        <w:rPr>
          <w:lang w:eastAsia="zh-CN"/>
        </w:rPr>
        <w:t>:</w:t>
      </w:r>
      <w:bookmarkEnd w:id="1"/>
    </w:p>
    <w:p w14:paraId="1A99C810" w14:textId="77777777" w:rsidR="00AD2D3C" w:rsidRPr="00E03313" w:rsidRDefault="00AD2D3C" w:rsidP="00AD2D3C">
      <w:pPr>
        <w:pStyle w:val="Obs-prop"/>
        <w:numPr>
          <w:ilvl w:val="0"/>
          <w:numId w:val="21"/>
        </w:numPr>
        <w:spacing w:after="60"/>
        <w:rPr>
          <w:lang w:eastAsia="zh-CN"/>
        </w:rPr>
      </w:pPr>
      <w:bookmarkStart w:id="2" w:name="_Hlk213248244"/>
      <w:r w:rsidRPr="00E03313">
        <w:rPr>
          <w:lang w:eastAsia="zh-CN"/>
        </w:rPr>
        <w:t>Paging</w:t>
      </w:r>
      <w:r>
        <w:rPr>
          <w:lang w:eastAsia="zh-CN"/>
        </w:rPr>
        <w:t xml:space="preserve"> (</w:t>
      </w:r>
      <w:r w:rsidRPr="00E03313">
        <w:rPr>
          <w:lang w:eastAsia="zh-CN"/>
        </w:rPr>
        <w:t>including D</w:t>
      </w:r>
      <w:r>
        <w:rPr>
          <w:lang w:eastAsia="zh-CN"/>
        </w:rPr>
        <w:t>R</w:t>
      </w:r>
      <w:r w:rsidRPr="00E03313">
        <w:rPr>
          <w:lang w:eastAsia="zh-CN"/>
        </w:rPr>
        <w:t>X based CN Paging monitoring by the UE</w:t>
      </w:r>
      <w:r>
        <w:rPr>
          <w:lang w:eastAsia="zh-CN"/>
        </w:rPr>
        <w:t>);</w:t>
      </w:r>
    </w:p>
    <w:p w14:paraId="189CDDB0" w14:textId="77777777" w:rsidR="00AD2D3C" w:rsidRDefault="00AD2D3C" w:rsidP="00AD2D3C">
      <w:pPr>
        <w:pStyle w:val="Obs-prop"/>
        <w:numPr>
          <w:ilvl w:val="0"/>
          <w:numId w:val="21"/>
        </w:numPr>
        <w:spacing w:after="60"/>
        <w:rPr>
          <w:lang w:eastAsia="zh-CN"/>
        </w:rPr>
      </w:pPr>
      <w:r w:rsidRPr="00E03313">
        <w:rPr>
          <w:lang w:eastAsia="zh-CN"/>
        </w:rPr>
        <w:t>System information acquisition/update via broadcast signalling</w:t>
      </w:r>
      <w:r>
        <w:rPr>
          <w:lang w:eastAsia="zh-CN"/>
        </w:rPr>
        <w:t>;</w:t>
      </w:r>
    </w:p>
    <w:p w14:paraId="54F1748A" w14:textId="77777777" w:rsidR="00AD2D3C" w:rsidRPr="00FA4C39" w:rsidRDefault="00AD2D3C" w:rsidP="00AD2D3C">
      <w:pPr>
        <w:pStyle w:val="Obs-prop"/>
        <w:numPr>
          <w:ilvl w:val="0"/>
          <w:numId w:val="21"/>
        </w:numPr>
        <w:spacing w:after="60"/>
        <w:rPr>
          <w:lang w:eastAsia="zh-CN"/>
        </w:rPr>
      </w:pPr>
      <w:r w:rsidRPr="00FA4C39">
        <w:rPr>
          <w:lang w:eastAsia="zh-CN"/>
        </w:rPr>
        <w:t>Notification via Short Message</w:t>
      </w:r>
      <w:r w:rsidRPr="00DD28BF">
        <w:rPr>
          <w:lang w:eastAsia="zh-CN"/>
        </w:rPr>
        <w:t>;</w:t>
      </w:r>
    </w:p>
    <w:p w14:paraId="4E10B689" w14:textId="77777777" w:rsidR="00AD2D3C" w:rsidRPr="00E03313" w:rsidRDefault="00AD2D3C" w:rsidP="00AD2D3C">
      <w:pPr>
        <w:pStyle w:val="Obs-prop"/>
        <w:numPr>
          <w:ilvl w:val="0"/>
          <w:numId w:val="21"/>
        </w:numPr>
        <w:spacing w:after="60"/>
        <w:rPr>
          <w:lang w:eastAsia="zh-CN"/>
        </w:rPr>
      </w:pPr>
      <w:r w:rsidRPr="00E03313">
        <w:rPr>
          <w:lang w:eastAsia="zh-CN"/>
        </w:rPr>
        <w:t>Access barring</w:t>
      </w:r>
      <w:r>
        <w:rPr>
          <w:lang w:eastAsia="zh-CN"/>
        </w:rPr>
        <w:t>;</w:t>
      </w:r>
    </w:p>
    <w:p w14:paraId="13AD9482" w14:textId="23989267" w:rsidR="006E2F4F" w:rsidRDefault="00AD2D3C" w:rsidP="00AD2D3C">
      <w:pPr>
        <w:pStyle w:val="Obs-prop"/>
        <w:numPr>
          <w:ilvl w:val="0"/>
          <w:numId w:val="21"/>
        </w:numPr>
        <w:spacing w:after="60"/>
        <w:rPr>
          <w:lang w:eastAsia="zh-CN"/>
        </w:rPr>
      </w:pPr>
      <w:r w:rsidRPr="00E03313">
        <w:rPr>
          <w:lang w:eastAsia="zh-CN"/>
        </w:rPr>
        <w:t>UE controlled mobility (</w:t>
      </w:r>
      <w:proofErr w:type="gramStart"/>
      <w:r w:rsidRPr="00E03313">
        <w:rPr>
          <w:lang w:eastAsia="zh-CN"/>
        </w:rPr>
        <w:t>i.e.</w:t>
      </w:r>
      <w:proofErr w:type="gramEnd"/>
      <w:r w:rsidRPr="00E03313">
        <w:rPr>
          <w:lang w:eastAsia="zh-CN"/>
        </w:rPr>
        <w:t xml:space="preserve"> cell (re)selection) based on network configuration</w:t>
      </w:r>
      <w:r>
        <w:rPr>
          <w:lang w:eastAsia="zh-CN"/>
        </w:rPr>
        <w:t>, including n</w:t>
      </w:r>
      <w:r w:rsidRPr="00E03313">
        <w:rPr>
          <w:lang w:eastAsia="zh-CN"/>
        </w:rPr>
        <w:t>eighbour cell measurement for cell (re)selection</w:t>
      </w:r>
      <w:r>
        <w:rPr>
          <w:lang w:eastAsia="zh-CN"/>
        </w:rPr>
        <w:t>.</w:t>
      </w:r>
      <w:r w:rsidR="006E2F4F" w:rsidRPr="006E2F4F">
        <w:rPr>
          <w:lang w:eastAsia="zh-CN"/>
        </w:rPr>
        <w:t xml:space="preserve"> </w:t>
      </w:r>
    </w:p>
    <w:p w14:paraId="72378EE4" w14:textId="2540553F" w:rsidR="00AD2D3C" w:rsidRDefault="006E2F4F" w:rsidP="00B443F9">
      <w:pPr>
        <w:pStyle w:val="Obs-prop"/>
        <w:spacing w:after="60"/>
        <w:rPr>
          <w:lang w:eastAsia="zh-CN"/>
        </w:rPr>
      </w:pPr>
      <w:r w:rsidRPr="006C2FC6">
        <w:rPr>
          <w:lang w:eastAsia="zh-CN"/>
        </w:rPr>
        <w:t>FFS on the intended UE behaviour</w:t>
      </w:r>
      <w:r>
        <w:rPr>
          <w:lang w:eastAsia="zh-CN"/>
        </w:rPr>
        <w:t>s</w:t>
      </w:r>
      <w:r w:rsidRPr="006C2FC6">
        <w:rPr>
          <w:lang w:eastAsia="zh-CN"/>
        </w:rPr>
        <w:t xml:space="preserve"> for </w:t>
      </w:r>
      <w:r>
        <w:rPr>
          <w:lang w:eastAsia="zh-CN"/>
        </w:rPr>
        <w:t>each</w:t>
      </w:r>
      <w:r w:rsidRPr="006C2FC6">
        <w:rPr>
          <w:lang w:eastAsia="zh-CN"/>
        </w:rPr>
        <w:t xml:space="preserve"> functionalit</w:t>
      </w:r>
      <w:r>
        <w:rPr>
          <w:lang w:eastAsia="zh-CN"/>
        </w:rPr>
        <w:t>y.</w:t>
      </w:r>
    </w:p>
    <w:bookmarkEnd w:id="2"/>
    <w:p w14:paraId="5871BAF6" w14:textId="77777777" w:rsidR="00AD2D3C" w:rsidRPr="00C1128D" w:rsidRDefault="00AD2D3C" w:rsidP="00AD2D3C">
      <w:pPr>
        <w:pStyle w:val="Heading1"/>
        <w:tabs>
          <w:tab w:val="clear" w:pos="4680"/>
          <w:tab w:val="clear" w:pos="9360"/>
        </w:tabs>
      </w:pPr>
      <w:r w:rsidRPr="00C1128D">
        <w:t>Basic RRC functionalities</w:t>
      </w:r>
      <w:r>
        <w:t xml:space="preserve"> for CONNCETED mode</w:t>
      </w:r>
    </w:p>
    <w:p w14:paraId="1E1E4C35" w14:textId="682D3E95" w:rsidR="00AD2D3C" w:rsidRDefault="00AD2D3C" w:rsidP="00AD2D3C">
      <w:pPr>
        <w:snapToGrid w:val="0"/>
        <w:spacing w:before="180" w:line="23" w:lineRule="atLeast"/>
        <w:rPr>
          <w:rFonts w:ascii="Arial" w:hAnsi="Arial" w:cs="Arial"/>
          <w:i/>
          <w:iCs/>
          <w:sz w:val="22"/>
          <w:szCs w:val="22"/>
          <w:u w:val="single"/>
          <w:lang w:val="en-GB" w:eastAsia="zh-CN"/>
        </w:rPr>
      </w:pPr>
      <w:r w:rsidRPr="00B75B59">
        <w:rPr>
          <w:lang w:val="en-GB" w:eastAsia="zh-CN"/>
        </w:rPr>
        <w:t xml:space="preserve">Taking the 5G NR RRC as </w:t>
      </w:r>
      <w:r>
        <w:rPr>
          <w:lang w:val="en-GB" w:eastAsia="zh-CN"/>
        </w:rPr>
        <w:t>the</w:t>
      </w:r>
      <w:r w:rsidRPr="00B75B59">
        <w:rPr>
          <w:lang w:val="en-GB" w:eastAsia="zh-CN"/>
        </w:rPr>
        <w:t xml:space="preserve"> </w:t>
      </w:r>
      <w:r>
        <w:rPr>
          <w:lang w:val="en-GB" w:eastAsia="zh-CN"/>
        </w:rPr>
        <w:t xml:space="preserve">reference (in </w:t>
      </w:r>
      <w:hyperlink w:anchor="_Annex_1:_5G" w:history="1">
        <w:r w:rsidR="00B443F9" w:rsidRPr="00A56736">
          <w:rPr>
            <w:rStyle w:val="Hyperlink"/>
            <w:lang w:val="en-GB" w:eastAsia="zh-CN"/>
          </w:rPr>
          <w:t xml:space="preserve">Annex </w:t>
        </w:r>
        <w:r w:rsidR="00B443F9">
          <w:rPr>
            <w:rStyle w:val="Hyperlink"/>
            <w:lang w:val="en-GB" w:eastAsia="zh-CN"/>
          </w:rPr>
          <w:t>1</w:t>
        </w:r>
      </w:hyperlink>
      <w:r>
        <w:rPr>
          <w:lang w:val="en-GB" w:eastAsia="zh-CN"/>
        </w:rPr>
        <w:t xml:space="preserve">), this section discusses the high-level RRC functionalities that may need be supported/studied in the </w:t>
      </w:r>
      <w:r w:rsidR="00D406A4">
        <w:rPr>
          <w:lang w:val="en-GB" w:eastAsia="zh-CN"/>
        </w:rPr>
        <w:t>6G</w:t>
      </w:r>
      <w:r>
        <w:rPr>
          <w:lang w:val="en-GB" w:eastAsia="zh-CN"/>
        </w:rPr>
        <w:t xml:space="preserve"> RRC protocol. Referring to the functionalities of RRC_CONNECTED in 5G NR, the following Table 2 summarizes the high-level basic RRC functionalities should be supported in 6G Day-1 RRC protocol</w:t>
      </w:r>
      <w:r w:rsidR="00B443F9">
        <w:rPr>
          <w:lang w:val="en-GB" w:eastAsia="zh-CN"/>
        </w:rPr>
        <w:t xml:space="preserve"> for CONNECTED mode</w:t>
      </w:r>
      <w:r>
        <w:rPr>
          <w:lang w:val="en-GB" w:eastAsia="zh-CN"/>
        </w:rPr>
        <w:t>.</w:t>
      </w:r>
    </w:p>
    <w:p w14:paraId="6D2FEF0D" w14:textId="31C4C454" w:rsidR="00AD2D3C" w:rsidRPr="00AD2D3C" w:rsidRDefault="00AD2D3C" w:rsidP="00AD2D3C">
      <w:pPr>
        <w:pStyle w:val="Caption"/>
        <w:keepNext/>
        <w:jc w:val="center"/>
        <w:rPr>
          <w:lang w:val="en-US"/>
        </w:rPr>
      </w:pPr>
      <w:r w:rsidRPr="00AD2D3C">
        <w:rPr>
          <w:lang w:val="en-US"/>
        </w:rPr>
        <w:t xml:space="preserve">Table </w:t>
      </w:r>
      <w:r>
        <w:fldChar w:fldCharType="begin"/>
      </w:r>
      <w:r w:rsidRPr="00AD2D3C">
        <w:rPr>
          <w:lang w:val="en-US"/>
        </w:rPr>
        <w:instrText xml:space="preserve"> SEQ Table \* ARABIC </w:instrText>
      </w:r>
      <w:r>
        <w:fldChar w:fldCharType="separate"/>
      </w:r>
      <w:r w:rsidR="00AB279E">
        <w:rPr>
          <w:noProof/>
          <w:lang w:val="en-US"/>
        </w:rPr>
        <w:t>2</w:t>
      </w:r>
      <w:r>
        <w:fldChar w:fldCharType="end"/>
      </w:r>
      <w:r w:rsidRPr="00AD2D3C">
        <w:rPr>
          <w:lang w:val="en-US"/>
        </w:rPr>
        <w:t>.</w:t>
      </w:r>
      <w:r w:rsidRPr="00AD2D3C">
        <w:rPr>
          <w:rFonts w:ascii="Arial" w:hAnsi="Arial" w:cs="Arial"/>
          <w:b w:val="0"/>
          <w:bCs/>
          <w:lang w:val="en-US"/>
        </w:rPr>
        <w:t xml:space="preserve"> </w:t>
      </w:r>
      <w:r w:rsidRPr="00AD2D3C">
        <w:rPr>
          <w:lang w:val="en-US"/>
        </w:rPr>
        <w:t xml:space="preserve">Analyses on High-level functionalities for CONNECTED mode in </w:t>
      </w:r>
      <w:r w:rsidR="00D406A4">
        <w:rPr>
          <w:lang w:val="en-US"/>
        </w:rPr>
        <w:t>6G</w:t>
      </w:r>
      <w:r w:rsidRPr="00AD2D3C">
        <w:rPr>
          <w:lang w:val="en-US"/>
        </w:rPr>
        <w:t xml:space="preserve"> based on 5G NR RRC_CONNECTED [</w:t>
      </w:r>
      <w:r w:rsidR="00786F93">
        <w:rPr>
          <w:lang w:val="en-US"/>
        </w:rPr>
        <w:t>1</w:t>
      </w:r>
      <w:r w:rsidRPr="00AD2D3C">
        <w:rPr>
          <w:lang w:val="en-US"/>
        </w:rPr>
        <w:t>]</w:t>
      </w:r>
    </w:p>
    <w:tbl>
      <w:tblPr>
        <w:tblStyle w:val="TableGrid"/>
        <w:tblW w:w="0" w:type="auto"/>
        <w:tblLook w:val="04A0" w:firstRow="1" w:lastRow="0" w:firstColumn="1" w:lastColumn="0" w:noHBand="0" w:noVBand="1"/>
      </w:tblPr>
      <w:tblGrid>
        <w:gridCol w:w="2122"/>
        <w:gridCol w:w="5244"/>
        <w:gridCol w:w="1984"/>
      </w:tblGrid>
      <w:tr w:rsidR="00B443F9" w:rsidRPr="00B443F9" w14:paraId="04291B68" w14:textId="77777777" w:rsidTr="00B443F9">
        <w:tc>
          <w:tcPr>
            <w:tcW w:w="2122" w:type="dxa"/>
            <w:shd w:val="clear" w:color="auto" w:fill="808080" w:themeFill="background1" w:themeFillShade="80"/>
          </w:tcPr>
          <w:p w14:paraId="3A33B41D" w14:textId="77777777" w:rsidR="00AD2D3C" w:rsidRPr="00B443F9" w:rsidRDefault="00AD2D3C" w:rsidP="003C4F41">
            <w:pPr>
              <w:rPr>
                <w:color w:val="FFFFFF" w:themeColor="background1"/>
                <w:lang w:val="en-GB" w:eastAsia="zh-CN"/>
              </w:rPr>
            </w:pPr>
            <w:r w:rsidRPr="00B443F9">
              <w:rPr>
                <w:rFonts w:hint="eastAsia"/>
                <w:color w:val="FFFFFF" w:themeColor="background1"/>
                <w:lang w:val="en-GB" w:eastAsia="zh-CN"/>
              </w:rPr>
              <w:t>H</w:t>
            </w:r>
            <w:r w:rsidRPr="00B443F9">
              <w:rPr>
                <w:color w:val="FFFFFF" w:themeColor="background1"/>
                <w:lang w:val="en-GB" w:eastAsia="zh-CN"/>
              </w:rPr>
              <w:t>igh-level functionality in 5G NR</w:t>
            </w:r>
          </w:p>
        </w:tc>
        <w:tc>
          <w:tcPr>
            <w:tcW w:w="5244" w:type="dxa"/>
            <w:shd w:val="clear" w:color="auto" w:fill="808080" w:themeFill="background1" w:themeFillShade="80"/>
          </w:tcPr>
          <w:p w14:paraId="6C9199BE" w14:textId="77777777" w:rsidR="00AD2D3C" w:rsidRPr="00B443F9" w:rsidRDefault="00AD2D3C" w:rsidP="003C4F41">
            <w:pPr>
              <w:rPr>
                <w:color w:val="FFFFFF" w:themeColor="background1"/>
                <w:lang w:val="en-GB" w:eastAsia="zh-CN"/>
              </w:rPr>
            </w:pPr>
            <w:r w:rsidRPr="00B443F9">
              <w:rPr>
                <w:rFonts w:hint="eastAsia"/>
                <w:color w:val="FFFFFF" w:themeColor="background1"/>
                <w:lang w:val="en-GB" w:eastAsia="zh-CN"/>
              </w:rPr>
              <w:t>F</w:t>
            </w:r>
            <w:r w:rsidRPr="00B443F9">
              <w:rPr>
                <w:color w:val="FFFFFF" w:themeColor="background1"/>
                <w:lang w:val="en-GB" w:eastAsia="zh-CN"/>
              </w:rPr>
              <w:t>unctionality description and/or intended UE behaviour</w:t>
            </w:r>
          </w:p>
        </w:tc>
        <w:tc>
          <w:tcPr>
            <w:tcW w:w="1984" w:type="dxa"/>
            <w:shd w:val="clear" w:color="auto" w:fill="808080" w:themeFill="background1" w:themeFillShade="80"/>
          </w:tcPr>
          <w:p w14:paraId="28C40CBB" w14:textId="77777777" w:rsidR="00AD2D3C" w:rsidRPr="00B443F9" w:rsidRDefault="00AD2D3C" w:rsidP="003C4F41">
            <w:pPr>
              <w:rPr>
                <w:color w:val="FFFFFF" w:themeColor="background1"/>
                <w:lang w:val="en-GB" w:eastAsia="zh-CN"/>
              </w:rPr>
            </w:pPr>
            <w:r w:rsidRPr="00B443F9">
              <w:rPr>
                <w:rFonts w:hint="eastAsia"/>
                <w:color w:val="FFFFFF" w:themeColor="background1"/>
                <w:lang w:val="en-GB" w:eastAsia="zh-CN"/>
              </w:rPr>
              <w:t>B</w:t>
            </w:r>
            <w:r w:rsidRPr="00B443F9">
              <w:rPr>
                <w:color w:val="FFFFFF" w:themeColor="background1"/>
                <w:lang w:val="en-GB" w:eastAsia="zh-CN"/>
              </w:rPr>
              <w:t>asic functionality for 6G Day-1? (Y/N)</w:t>
            </w:r>
          </w:p>
        </w:tc>
      </w:tr>
      <w:tr w:rsidR="00AD2D3C" w14:paraId="595F55F0" w14:textId="77777777" w:rsidTr="003C4F41">
        <w:tc>
          <w:tcPr>
            <w:tcW w:w="2122" w:type="dxa"/>
          </w:tcPr>
          <w:p w14:paraId="380D2479" w14:textId="77777777" w:rsidR="00AD2D3C" w:rsidRDefault="00AD2D3C" w:rsidP="003C4F41">
            <w:pPr>
              <w:rPr>
                <w:lang w:val="en-GB" w:eastAsia="zh-CN"/>
              </w:rPr>
            </w:pPr>
            <w:r>
              <w:rPr>
                <w:rFonts w:hint="eastAsia"/>
                <w:lang w:val="en-GB" w:eastAsia="zh-CN"/>
              </w:rPr>
              <w:t>S</w:t>
            </w:r>
            <w:r>
              <w:rPr>
                <w:lang w:val="en-GB" w:eastAsia="zh-CN"/>
              </w:rPr>
              <w:t xml:space="preserve">ystem information </w:t>
            </w:r>
          </w:p>
        </w:tc>
        <w:tc>
          <w:tcPr>
            <w:tcW w:w="5244" w:type="dxa"/>
          </w:tcPr>
          <w:p w14:paraId="6B3CF891" w14:textId="1693672B" w:rsidR="00AD2D3C" w:rsidRDefault="00AD2D3C" w:rsidP="003C4F41">
            <w:pPr>
              <w:rPr>
                <w:lang w:eastAsia="zh-CN"/>
              </w:rPr>
            </w:pPr>
            <w:r>
              <w:rPr>
                <w:lang w:eastAsia="zh-CN"/>
              </w:rPr>
              <w:t>Including the system information acquisition based on broadcast signaling and based on dedicated signaling,</w:t>
            </w:r>
          </w:p>
        </w:tc>
        <w:tc>
          <w:tcPr>
            <w:tcW w:w="1984" w:type="dxa"/>
          </w:tcPr>
          <w:p w14:paraId="1D18BEE0" w14:textId="77777777" w:rsidR="00AD2D3C" w:rsidRDefault="00AD2D3C" w:rsidP="003C4F41">
            <w:pPr>
              <w:rPr>
                <w:lang w:val="en-GB" w:eastAsia="zh-CN"/>
              </w:rPr>
            </w:pPr>
            <w:r>
              <w:rPr>
                <w:rFonts w:hint="eastAsia"/>
                <w:lang w:val="en-GB" w:eastAsia="zh-CN"/>
              </w:rPr>
              <w:t>Y</w:t>
            </w:r>
          </w:p>
        </w:tc>
      </w:tr>
      <w:tr w:rsidR="00AD2D3C" w14:paraId="7B7AA348" w14:textId="77777777" w:rsidTr="003C4F41">
        <w:tc>
          <w:tcPr>
            <w:tcW w:w="2122" w:type="dxa"/>
          </w:tcPr>
          <w:p w14:paraId="3970CBBA" w14:textId="77777777" w:rsidR="00AD2D3C" w:rsidRDefault="00AD2D3C" w:rsidP="003C4F41">
            <w:pPr>
              <w:rPr>
                <w:lang w:val="en-GB" w:eastAsia="zh-CN"/>
              </w:rPr>
            </w:pPr>
            <w:r>
              <w:rPr>
                <w:rFonts w:hint="eastAsia"/>
                <w:lang w:val="en-GB" w:eastAsia="zh-CN"/>
              </w:rPr>
              <w:t>S</w:t>
            </w:r>
            <w:r>
              <w:rPr>
                <w:lang w:val="en-GB" w:eastAsia="zh-CN"/>
              </w:rPr>
              <w:t xml:space="preserve">hort message </w:t>
            </w:r>
          </w:p>
        </w:tc>
        <w:tc>
          <w:tcPr>
            <w:tcW w:w="5244" w:type="dxa"/>
          </w:tcPr>
          <w:p w14:paraId="37447BDB" w14:textId="77777777" w:rsidR="00AD2D3C" w:rsidRDefault="00AD2D3C" w:rsidP="003C4F41">
            <w:pPr>
              <w:rPr>
                <w:lang w:eastAsia="zh-CN"/>
              </w:rPr>
            </w:pPr>
            <w:r>
              <w:t>UE m</w:t>
            </w:r>
            <w:r w:rsidRPr="00883F0D">
              <w:t>onitors Short Messages transmitted with P-RNTI over DCI</w:t>
            </w:r>
          </w:p>
        </w:tc>
        <w:tc>
          <w:tcPr>
            <w:tcW w:w="1984" w:type="dxa"/>
          </w:tcPr>
          <w:p w14:paraId="59505FDE" w14:textId="77777777" w:rsidR="00AD2D3C" w:rsidRDefault="00AD2D3C" w:rsidP="003C4F41">
            <w:pPr>
              <w:rPr>
                <w:lang w:val="en-GB" w:eastAsia="zh-CN"/>
              </w:rPr>
            </w:pPr>
            <w:r>
              <w:rPr>
                <w:rFonts w:hint="eastAsia"/>
                <w:lang w:val="en-GB" w:eastAsia="zh-CN"/>
              </w:rPr>
              <w:t>Y</w:t>
            </w:r>
          </w:p>
        </w:tc>
      </w:tr>
      <w:tr w:rsidR="00AD2D3C" w14:paraId="608825A1" w14:textId="77777777" w:rsidTr="003C4F41">
        <w:tc>
          <w:tcPr>
            <w:tcW w:w="2122" w:type="dxa"/>
          </w:tcPr>
          <w:p w14:paraId="2AD706FB" w14:textId="77777777" w:rsidR="00AD2D3C" w:rsidRDefault="00AD2D3C" w:rsidP="003C4F41">
            <w:pPr>
              <w:rPr>
                <w:lang w:val="en-GB" w:eastAsia="zh-CN"/>
              </w:rPr>
            </w:pPr>
            <w:r>
              <w:rPr>
                <w:lang w:val="en-GB" w:eastAsia="zh-CN"/>
              </w:rPr>
              <w:t xml:space="preserve">RRC </w:t>
            </w:r>
            <w:r>
              <w:rPr>
                <w:rFonts w:hint="eastAsia"/>
                <w:lang w:val="en-GB" w:eastAsia="zh-CN"/>
              </w:rPr>
              <w:t>C</w:t>
            </w:r>
            <w:r>
              <w:rPr>
                <w:lang w:val="en-GB" w:eastAsia="zh-CN"/>
              </w:rPr>
              <w:t>onnection control</w:t>
            </w:r>
          </w:p>
        </w:tc>
        <w:tc>
          <w:tcPr>
            <w:tcW w:w="5244" w:type="dxa"/>
          </w:tcPr>
          <w:p w14:paraId="16338E8C" w14:textId="77777777" w:rsidR="00AD2D3C" w:rsidRPr="00670D9C" w:rsidRDefault="00AD2D3C" w:rsidP="003C4F41">
            <w:pPr>
              <w:rPr>
                <w:lang w:val="en-GB" w:eastAsia="zh-CN"/>
              </w:rPr>
            </w:pPr>
            <w:r>
              <w:rPr>
                <w:rFonts w:hint="eastAsia"/>
                <w:lang w:val="en-GB" w:eastAsia="zh-CN"/>
              </w:rPr>
              <w:t>C</w:t>
            </w:r>
            <w:r>
              <w:rPr>
                <w:lang w:val="en-GB" w:eastAsia="zh-CN"/>
              </w:rPr>
              <w:t>an include at least:</w:t>
            </w:r>
          </w:p>
          <w:p w14:paraId="52F04FA6" w14:textId="77777777" w:rsidR="00AD2D3C" w:rsidRPr="00E75F1F" w:rsidRDefault="00AD2D3C" w:rsidP="003C4F41">
            <w:pPr>
              <w:ind w:left="32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r>
            <w:r w:rsidRPr="00E75F1F">
              <w:rPr>
                <w:rFonts w:eastAsia="Times New Roman"/>
                <w:lang w:val="en-GB" w:eastAsia="zh-CN"/>
              </w:rPr>
              <w:t xml:space="preserve">Establishment/reestablishment/release of an RRC connection, </w:t>
            </w:r>
          </w:p>
          <w:p w14:paraId="682C7562" w14:textId="77777777" w:rsidR="00AD2D3C" w:rsidRPr="00E75F1F" w:rsidRDefault="00AD2D3C" w:rsidP="003C4F41">
            <w:pPr>
              <w:ind w:left="32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r>
            <w:r w:rsidRPr="00E75F1F">
              <w:rPr>
                <w:rFonts w:eastAsia="Times New Roman"/>
                <w:lang w:val="en-GB" w:eastAsia="zh-CN"/>
              </w:rPr>
              <w:t xml:space="preserve">initial activation of AS security, </w:t>
            </w:r>
          </w:p>
          <w:p w14:paraId="0CA027E4" w14:textId="77777777" w:rsidR="00AD2D3C" w:rsidRPr="00E75F1F" w:rsidRDefault="00AD2D3C" w:rsidP="003C4F41">
            <w:pPr>
              <w:ind w:left="32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r>
            <w:r w:rsidRPr="00E75F1F">
              <w:rPr>
                <w:rFonts w:eastAsia="Times New Roman"/>
                <w:lang w:val="en-GB" w:eastAsia="zh-CN"/>
              </w:rPr>
              <w:t xml:space="preserve">assignment/modification of UE identity </w:t>
            </w:r>
          </w:p>
          <w:p w14:paraId="77270FE5" w14:textId="77777777" w:rsidR="00AD2D3C" w:rsidRDefault="00AD2D3C" w:rsidP="003C4F41">
            <w:pPr>
              <w:ind w:left="321" w:hanging="284"/>
              <w:textAlignment w:val="baseline"/>
              <w:rPr>
                <w:rFonts w:eastAsia="Times New Roman"/>
                <w:lang w:val="en-GB" w:eastAsia="zh-CN"/>
              </w:rPr>
            </w:pPr>
            <w:r w:rsidRPr="009008EA">
              <w:rPr>
                <w:rFonts w:eastAsia="Times New Roman"/>
                <w:lang w:val="en-GB" w:eastAsia="zh-CN"/>
              </w:rPr>
              <w:lastRenderedPageBreak/>
              <w:t>-</w:t>
            </w:r>
            <w:r w:rsidRPr="009008EA">
              <w:rPr>
                <w:rFonts w:eastAsia="Times New Roman"/>
                <w:lang w:val="en-GB" w:eastAsia="zh-CN"/>
              </w:rPr>
              <w:tab/>
            </w:r>
            <w:r w:rsidRPr="00E75F1F">
              <w:rPr>
                <w:rFonts w:eastAsia="Times New Roman"/>
                <w:lang w:val="en-GB" w:eastAsia="zh-CN"/>
              </w:rPr>
              <w:t>establishment/release of signalling radio bearers.</w:t>
            </w:r>
          </w:p>
          <w:p w14:paraId="3099BBA1" w14:textId="77777777" w:rsidR="00AD2D3C" w:rsidRPr="00E004A7" w:rsidRDefault="00AD2D3C" w:rsidP="003C4F41">
            <w:pPr>
              <w:ind w:left="321" w:hanging="284"/>
              <w:textAlignment w:val="baseline"/>
              <w:rPr>
                <w:rFonts w:eastAsiaTheme="minorEastAsia"/>
                <w:lang w:val="en-GB" w:eastAsia="zh-CN"/>
              </w:rPr>
            </w:pPr>
            <w:r w:rsidRPr="009008EA">
              <w:rPr>
                <w:rFonts w:eastAsia="Times New Roman"/>
                <w:lang w:val="en-GB" w:eastAsia="zh-CN"/>
              </w:rPr>
              <w:t>-</w:t>
            </w:r>
            <w:r w:rsidRPr="009008EA">
              <w:rPr>
                <w:rFonts w:eastAsia="Times New Roman"/>
                <w:lang w:val="en-GB" w:eastAsia="zh-CN"/>
              </w:rPr>
              <w:tab/>
            </w:r>
            <w:r>
              <w:rPr>
                <w:rFonts w:eastAsiaTheme="minorEastAsia" w:hint="eastAsia"/>
                <w:lang w:val="en-GB" w:eastAsia="zh-CN"/>
              </w:rPr>
              <w:t>U</w:t>
            </w:r>
            <w:r>
              <w:rPr>
                <w:rFonts w:eastAsiaTheme="minorEastAsia"/>
                <w:lang w:val="en-GB" w:eastAsia="zh-CN"/>
              </w:rPr>
              <w:t>AC</w:t>
            </w:r>
          </w:p>
        </w:tc>
        <w:tc>
          <w:tcPr>
            <w:tcW w:w="1984" w:type="dxa"/>
          </w:tcPr>
          <w:p w14:paraId="14BFD7A6" w14:textId="77777777" w:rsidR="00AD2D3C" w:rsidRDefault="00AD2D3C" w:rsidP="003C4F41">
            <w:pPr>
              <w:rPr>
                <w:lang w:val="en-GB" w:eastAsia="zh-CN"/>
              </w:rPr>
            </w:pPr>
            <w:r>
              <w:rPr>
                <w:rFonts w:hint="eastAsia"/>
                <w:lang w:val="en-GB" w:eastAsia="zh-CN"/>
              </w:rPr>
              <w:lastRenderedPageBreak/>
              <w:t>Y</w:t>
            </w:r>
          </w:p>
          <w:p w14:paraId="1EC0ABB6" w14:textId="2FE99259" w:rsidR="00AD2D3C" w:rsidRDefault="00AD2D3C" w:rsidP="003C4F41">
            <w:pPr>
              <w:rPr>
                <w:lang w:val="en-GB" w:eastAsia="zh-CN"/>
              </w:rPr>
            </w:pPr>
            <w:r>
              <w:rPr>
                <w:rFonts w:hint="eastAsia"/>
                <w:lang w:val="en-GB" w:eastAsia="zh-CN"/>
              </w:rPr>
              <w:t>(</w:t>
            </w:r>
            <w:r>
              <w:rPr>
                <w:lang w:val="en-GB" w:eastAsia="zh-CN"/>
              </w:rPr>
              <w:t xml:space="preserve">NOTE: Connection suspension/resume is pending whether INACTIVE mode is </w:t>
            </w:r>
            <w:r>
              <w:rPr>
                <w:lang w:val="en-GB" w:eastAsia="zh-CN"/>
              </w:rPr>
              <w:lastRenderedPageBreak/>
              <w:t xml:space="preserve">supported or not. See Table </w:t>
            </w:r>
            <w:r w:rsidR="004C7B5D">
              <w:rPr>
                <w:lang w:val="en-GB" w:eastAsia="zh-CN"/>
              </w:rPr>
              <w:t>5</w:t>
            </w:r>
            <w:r>
              <w:rPr>
                <w:lang w:val="en-GB" w:eastAsia="zh-CN"/>
              </w:rPr>
              <w:t>)</w:t>
            </w:r>
          </w:p>
        </w:tc>
      </w:tr>
      <w:tr w:rsidR="00AD2D3C" w14:paraId="3C2B89F7" w14:textId="77777777" w:rsidTr="003C4F41">
        <w:tc>
          <w:tcPr>
            <w:tcW w:w="2122" w:type="dxa"/>
          </w:tcPr>
          <w:p w14:paraId="62187A63" w14:textId="77777777" w:rsidR="00AD2D3C" w:rsidRDefault="00AD2D3C" w:rsidP="003C4F41">
            <w:pPr>
              <w:rPr>
                <w:lang w:val="en-GB" w:eastAsia="zh-CN"/>
              </w:rPr>
            </w:pPr>
            <w:r>
              <w:rPr>
                <w:lang w:val="en-GB" w:eastAsia="zh-CN"/>
              </w:rPr>
              <w:lastRenderedPageBreak/>
              <w:t xml:space="preserve">RRC </w:t>
            </w:r>
            <w:r>
              <w:rPr>
                <w:rFonts w:hint="eastAsia"/>
                <w:lang w:val="en-GB" w:eastAsia="zh-CN"/>
              </w:rPr>
              <w:t>C</w:t>
            </w:r>
            <w:r>
              <w:rPr>
                <w:lang w:val="en-GB" w:eastAsia="zh-CN"/>
              </w:rPr>
              <w:t>onnection reconfiguration</w:t>
            </w:r>
          </w:p>
        </w:tc>
        <w:tc>
          <w:tcPr>
            <w:tcW w:w="5244" w:type="dxa"/>
          </w:tcPr>
          <w:p w14:paraId="51A7ECFF" w14:textId="76B18F46" w:rsidR="00AD2D3C" w:rsidRPr="00E75F1F" w:rsidRDefault="00AD2D3C" w:rsidP="003C4F41">
            <w:pPr>
              <w:ind w:left="32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r>
            <w:r>
              <w:rPr>
                <w:rFonts w:eastAsia="Times New Roman"/>
                <w:lang w:val="en-GB" w:eastAsia="zh-CN"/>
              </w:rPr>
              <w:t>A</w:t>
            </w:r>
            <w:r w:rsidRPr="00E75F1F">
              <w:rPr>
                <w:rFonts w:eastAsia="Times New Roman"/>
                <w:lang w:val="en-GB" w:eastAsia="zh-CN"/>
              </w:rPr>
              <w:t>ddition/modification/release of the dedicated signalling/data radio resource configuration</w:t>
            </w:r>
            <w:r>
              <w:rPr>
                <w:rFonts w:eastAsia="Times New Roman"/>
                <w:lang w:val="en-GB" w:eastAsia="zh-CN"/>
              </w:rPr>
              <w:t>/QoS control, etc.</w:t>
            </w:r>
          </w:p>
        </w:tc>
        <w:tc>
          <w:tcPr>
            <w:tcW w:w="1984" w:type="dxa"/>
          </w:tcPr>
          <w:p w14:paraId="323BD372" w14:textId="77777777" w:rsidR="00AD2D3C" w:rsidRDefault="00AD2D3C" w:rsidP="003C4F41">
            <w:pPr>
              <w:rPr>
                <w:lang w:val="en-GB" w:eastAsia="zh-CN"/>
              </w:rPr>
            </w:pPr>
            <w:r>
              <w:rPr>
                <w:rFonts w:hint="eastAsia"/>
                <w:lang w:val="en-GB" w:eastAsia="zh-CN"/>
              </w:rPr>
              <w:t>Y</w:t>
            </w:r>
          </w:p>
        </w:tc>
      </w:tr>
      <w:tr w:rsidR="00AD2D3C" w14:paraId="5B57FEBC" w14:textId="77777777" w:rsidTr="003C4F41">
        <w:tc>
          <w:tcPr>
            <w:tcW w:w="2122" w:type="dxa"/>
          </w:tcPr>
          <w:p w14:paraId="6D58A27E" w14:textId="77777777" w:rsidR="00AD2D3C" w:rsidRDefault="00AD2D3C" w:rsidP="003C4F41">
            <w:pPr>
              <w:rPr>
                <w:lang w:val="en-GB" w:eastAsia="zh-CN"/>
              </w:rPr>
            </w:pPr>
            <w:r>
              <w:rPr>
                <w:lang w:val="en-GB" w:eastAsia="zh-CN"/>
              </w:rPr>
              <w:t xml:space="preserve">NW controlled </w:t>
            </w:r>
            <w:r w:rsidRPr="008803DE">
              <w:rPr>
                <w:lang w:val="en-GB" w:eastAsia="zh-CN"/>
              </w:rPr>
              <w:t>Mobility</w:t>
            </w:r>
            <w:r>
              <w:rPr>
                <w:lang w:val="en-GB" w:eastAsia="zh-CN"/>
              </w:rPr>
              <w:t xml:space="preserve"> management</w:t>
            </w:r>
          </w:p>
        </w:tc>
        <w:tc>
          <w:tcPr>
            <w:tcW w:w="5244" w:type="dxa"/>
          </w:tcPr>
          <w:p w14:paraId="7C5EACD6" w14:textId="77777777" w:rsidR="00AD2D3C" w:rsidRPr="00670D9C" w:rsidRDefault="00AD2D3C" w:rsidP="003C4F41">
            <w:pPr>
              <w:rPr>
                <w:lang w:val="en-GB" w:eastAsia="zh-CN"/>
              </w:rPr>
            </w:pPr>
            <w:r>
              <w:rPr>
                <w:lang w:val="en-GB" w:eastAsia="zh-CN"/>
              </w:rPr>
              <w:t>Can include e.g.:</w:t>
            </w:r>
          </w:p>
          <w:p w14:paraId="571991B1" w14:textId="77777777" w:rsidR="00AD2D3C" w:rsidRPr="00E75F1F" w:rsidRDefault="00AD2D3C" w:rsidP="003C4F41">
            <w:pPr>
              <w:ind w:left="32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r>
            <w:r w:rsidRPr="00E75F1F">
              <w:rPr>
                <w:rFonts w:eastAsia="Times New Roman"/>
                <w:lang w:val="en-GB" w:eastAsia="zh-CN"/>
              </w:rPr>
              <w:t xml:space="preserve">RRC connection mobility including </w:t>
            </w:r>
            <w:proofErr w:type="gramStart"/>
            <w:r w:rsidRPr="00E75F1F">
              <w:rPr>
                <w:rFonts w:eastAsia="Times New Roman"/>
                <w:lang w:val="en-GB" w:eastAsia="zh-CN"/>
              </w:rPr>
              <w:t>e.g.</w:t>
            </w:r>
            <w:proofErr w:type="gramEnd"/>
            <w:r w:rsidRPr="00E75F1F">
              <w:rPr>
                <w:rFonts w:eastAsia="Times New Roman"/>
                <w:lang w:val="en-GB" w:eastAsia="zh-CN"/>
              </w:rPr>
              <w:t xml:space="preserve"> intra-frequency and inter-frequency handover, associated AS security handling, i.e. key/algorithm change, specification of RRC context information transferred between network nodes</w:t>
            </w:r>
          </w:p>
          <w:p w14:paraId="0AF70833" w14:textId="77777777" w:rsidR="00AD2D3C" w:rsidRPr="00E75F1F" w:rsidRDefault="00AD2D3C" w:rsidP="003C4F41">
            <w:pPr>
              <w:ind w:left="321" w:hanging="284"/>
              <w:textAlignment w:val="baseline"/>
              <w:rPr>
                <w:rFonts w:eastAsiaTheme="minorEastAsia"/>
                <w:lang w:eastAsia="zh-CN"/>
              </w:rPr>
            </w:pPr>
            <w:r w:rsidRPr="009008EA">
              <w:rPr>
                <w:rFonts w:eastAsia="Times New Roman"/>
                <w:lang w:val="en-GB" w:eastAsia="zh-CN"/>
              </w:rPr>
              <w:t>-</w:t>
            </w:r>
            <w:r w:rsidRPr="009008EA">
              <w:rPr>
                <w:rFonts w:eastAsia="Times New Roman"/>
                <w:lang w:val="en-GB" w:eastAsia="zh-CN"/>
              </w:rPr>
              <w:tab/>
            </w:r>
            <w:r w:rsidRPr="00E75F1F">
              <w:rPr>
                <w:rFonts w:eastAsia="Times New Roman"/>
                <w:lang w:val="en-GB" w:eastAsia="zh-CN"/>
              </w:rPr>
              <w:t xml:space="preserve">Inter-RAT mobility including </w:t>
            </w:r>
            <w:proofErr w:type="gramStart"/>
            <w:r w:rsidRPr="00E75F1F">
              <w:rPr>
                <w:rFonts w:eastAsia="Times New Roman"/>
                <w:lang w:val="en-GB" w:eastAsia="zh-CN"/>
              </w:rPr>
              <w:t>e.g.</w:t>
            </w:r>
            <w:proofErr w:type="gramEnd"/>
            <w:r w:rsidRPr="00E75F1F">
              <w:rPr>
                <w:rFonts w:eastAsia="Times New Roman"/>
                <w:lang w:val="en-GB" w:eastAsia="zh-CN"/>
              </w:rPr>
              <w:t xml:space="preserve"> AS security activation, transfer of RRC context information;</w:t>
            </w:r>
          </w:p>
        </w:tc>
        <w:tc>
          <w:tcPr>
            <w:tcW w:w="1984" w:type="dxa"/>
          </w:tcPr>
          <w:p w14:paraId="42023849" w14:textId="77777777" w:rsidR="00AD2D3C" w:rsidRDefault="00AD2D3C" w:rsidP="003C4F41">
            <w:pPr>
              <w:rPr>
                <w:lang w:val="en-GB" w:eastAsia="zh-CN"/>
              </w:rPr>
            </w:pPr>
            <w:r>
              <w:rPr>
                <w:rFonts w:hint="eastAsia"/>
                <w:lang w:val="en-GB" w:eastAsia="zh-CN"/>
              </w:rPr>
              <w:t>Y</w:t>
            </w:r>
          </w:p>
          <w:p w14:paraId="6A36255A" w14:textId="77777777" w:rsidR="00AD2D3C" w:rsidRDefault="00AD2D3C" w:rsidP="003C4F41">
            <w:pPr>
              <w:rPr>
                <w:lang w:val="en-GB" w:eastAsia="zh-CN"/>
              </w:rPr>
            </w:pPr>
          </w:p>
          <w:p w14:paraId="3A43EFEC" w14:textId="77777777" w:rsidR="00AD2D3C" w:rsidRDefault="00AD2D3C" w:rsidP="003C4F41">
            <w:pPr>
              <w:rPr>
                <w:lang w:val="en-GB" w:eastAsia="zh-CN"/>
              </w:rPr>
            </w:pPr>
            <w:r>
              <w:rPr>
                <w:rFonts w:hint="eastAsia"/>
                <w:lang w:val="en-GB" w:eastAsia="zh-CN"/>
              </w:rPr>
              <w:t>(</w:t>
            </w:r>
            <w:r>
              <w:rPr>
                <w:lang w:val="en-GB" w:eastAsia="zh-CN"/>
              </w:rPr>
              <w:t>Note: for inter-RAT mobility, support at least 5G-6G inter-RAT)</w:t>
            </w:r>
          </w:p>
        </w:tc>
      </w:tr>
      <w:tr w:rsidR="00AD2D3C" w14:paraId="7288F85F" w14:textId="77777777" w:rsidTr="003C4F41">
        <w:tc>
          <w:tcPr>
            <w:tcW w:w="2122" w:type="dxa"/>
          </w:tcPr>
          <w:p w14:paraId="59D44F82" w14:textId="77777777" w:rsidR="00AD2D3C" w:rsidRDefault="00AD2D3C" w:rsidP="003C4F41">
            <w:pPr>
              <w:rPr>
                <w:lang w:val="en-GB" w:eastAsia="zh-CN"/>
              </w:rPr>
            </w:pPr>
            <w:r w:rsidRPr="009008EA">
              <w:rPr>
                <w:rFonts w:eastAsia="Times New Roman"/>
                <w:lang w:val="en-GB" w:eastAsia="zh-CN"/>
              </w:rPr>
              <w:t>Measurement configuration and reporting</w:t>
            </w:r>
          </w:p>
        </w:tc>
        <w:tc>
          <w:tcPr>
            <w:tcW w:w="5244" w:type="dxa"/>
          </w:tcPr>
          <w:p w14:paraId="40FB0691" w14:textId="77777777" w:rsidR="00AD2D3C" w:rsidRPr="00F12EE3" w:rsidRDefault="00AD2D3C" w:rsidP="003C4F41">
            <w:pPr>
              <w:rPr>
                <w:lang w:val="en-GB" w:eastAsia="zh-CN"/>
              </w:rPr>
            </w:pPr>
            <w:r w:rsidRPr="004E1D2F">
              <w:rPr>
                <w:lang w:val="en-GB" w:eastAsia="zh-CN"/>
              </w:rPr>
              <w:t>Can include e.g.:</w:t>
            </w:r>
          </w:p>
          <w:p w14:paraId="7937C86E" w14:textId="77777777" w:rsidR="00AD2D3C" w:rsidRPr="00A658FC" w:rsidRDefault="00AD2D3C" w:rsidP="003C4F41">
            <w:pPr>
              <w:ind w:left="321" w:hanging="284"/>
              <w:textAlignment w:val="baseline"/>
              <w:rPr>
                <w:rFonts w:eastAsia="Times New Roman"/>
                <w:lang w:val="en-GB" w:eastAsia="zh-CN"/>
              </w:rPr>
            </w:pPr>
            <w:r w:rsidRPr="002E7514">
              <w:rPr>
                <w:rFonts w:eastAsia="Times New Roman"/>
                <w:lang w:val="en-GB" w:eastAsia="zh-CN"/>
              </w:rPr>
              <w:t>-</w:t>
            </w:r>
            <w:r w:rsidRPr="002E7514">
              <w:rPr>
                <w:rFonts w:eastAsia="Times New Roman"/>
                <w:lang w:val="en-GB" w:eastAsia="zh-CN"/>
              </w:rPr>
              <w:tab/>
              <w:t>Establishment/modification/release of measurement configuration (</w:t>
            </w:r>
            <w:proofErr w:type="gramStart"/>
            <w:r w:rsidRPr="002E7514">
              <w:rPr>
                <w:rFonts w:eastAsia="Times New Roman"/>
                <w:lang w:val="en-GB" w:eastAsia="zh-CN"/>
              </w:rPr>
              <w:t>e.g.</w:t>
            </w:r>
            <w:proofErr w:type="gramEnd"/>
            <w:r w:rsidRPr="002E7514">
              <w:rPr>
                <w:rFonts w:eastAsia="Times New Roman"/>
                <w:lang w:val="en-GB" w:eastAsia="zh-CN"/>
              </w:rPr>
              <w:t xml:space="preserve"> intra-frequency, inter-frequency and inter- RAT measurements);</w:t>
            </w:r>
          </w:p>
          <w:p w14:paraId="6C112968" w14:textId="77777777" w:rsidR="00AD2D3C" w:rsidRPr="004E1D2F" w:rsidRDefault="00AD2D3C" w:rsidP="003C4F41">
            <w:pPr>
              <w:ind w:left="321" w:hanging="284"/>
              <w:textAlignment w:val="baseline"/>
              <w:rPr>
                <w:rFonts w:eastAsia="Times New Roman"/>
                <w:lang w:val="en-GB" w:eastAsia="zh-CN"/>
              </w:rPr>
            </w:pPr>
            <w:r w:rsidRPr="004E1D2F">
              <w:rPr>
                <w:rFonts w:eastAsia="Times New Roman"/>
                <w:lang w:val="en-GB" w:eastAsia="zh-CN"/>
              </w:rPr>
              <w:t>-</w:t>
            </w:r>
            <w:r w:rsidRPr="004E1D2F">
              <w:rPr>
                <w:rFonts w:eastAsia="Times New Roman"/>
                <w:lang w:val="en-GB" w:eastAsia="zh-CN"/>
              </w:rPr>
              <w:tab/>
              <w:t>Setup and release of measurement gaps;</w:t>
            </w:r>
          </w:p>
          <w:p w14:paraId="696E67F3" w14:textId="77777777" w:rsidR="00AD2D3C" w:rsidRPr="004E1D2F" w:rsidRDefault="00AD2D3C" w:rsidP="003C4F41">
            <w:pPr>
              <w:ind w:left="321" w:hanging="284"/>
              <w:textAlignment w:val="baseline"/>
              <w:rPr>
                <w:b/>
                <w:bCs/>
                <w:lang w:eastAsia="zh-CN"/>
              </w:rPr>
            </w:pPr>
            <w:r w:rsidRPr="004E1D2F">
              <w:rPr>
                <w:rFonts w:eastAsia="Times New Roman"/>
                <w:lang w:val="en-GB" w:eastAsia="zh-CN"/>
              </w:rPr>
              <w:t>-</w:t>
            </w:r>
            <w:r w:rsidRPr="004E1D2F">
              <w:rPr>
                <w:rFonts w:eastAsia="Times New Roman"/>
                <w:lang w:val="en-GB" w:eastAsia="zh-CN"/>
              </w:rPr>
              <w:tab/>
              <w:t>Measurement reporting.</w:t>
            </w:r>
          </w:p>
        </w:tc>
        <w:tc>
          <w:tcPr>
            <w:tcW w:w="1984" w:type="dxa"/>
          </w:tcPr>
          <w:p w14:paraId="4B96C824" w14:textId="77777777" w:rsidR="00AD2D3C" w:rsidRDefault="00AD2D3C" w:rsidP="003C4F41">
            <w:pPr>
              <w:rPr>
                <w:lang w:val="en-GB" w:eastAsia="zh-CN"/>
              </w:rPr>
            </w:pPr>
            <w:r>
              <w:rPr>
                <w:rFonts w:hint="eastAsia"/>
                <w:lang w:val="en-GB" w:eastAsia="zh-CN"/>
              </w:rPr>
              <w:t>Y</w:t>
            </w:r>
          </w:p>
        </w:tc>
      </w:tr>
      <w:tr w:rsidR="00AD2D3C" w:rsidRPr="00642A3A" w14:paraId="088BD06C" w14:textId="77777777" w:rsidTr="003C4F41">
        <w:tc>
          <w:tcPr>
            <w:tcW w:w="2122" w:type="dxa"/>
          </w:tcPr>
          <w:p w14:paraId="0BAD58EA" w14:textId="77777777" w:rsidR="00AD2D3C" w:rsidRDefault="00AD2D3C" w:rsidP="003C4F41">
            <w:pPr>
              <w:rPr>
                <w:lang w:val="en-GB" w:eastAsia="zh-CN"/>
              </w:rPr>
            </w:pPr>
            <w:r>
              <w:rPr>
                <w:rFonts w:hint="eastAsia"/>
                <w:lang w:val="en-GB" w:eastAsia="zh-CN"/>
              </w:rPr>
              <w:t>R</w:t>
            </w:r>
            <w:r>
              <w:rPr>
                <w:lang w:val="en-GB" w:eastAsia="zh-CN"/>
              </w:rPr>
              <w:t>adio link monitoring</w:t>
            </w:r>
          </w:p>
        </w:tc>
        <w:tc>
          <w:tcPr>
            <w:tcW w:w="5244" w:type="dxa"/>
          </w:tcPr>
          <w:p w14:paraId="1438BAFD" w14:textId="77777777" w:rsidR="00AD2D3C" w:rsidRPr="00E63ADC" w:rsidRDefault="00AD2D3C" w:rsidP="003C4F41">
            <w:pPr>
              <w:rPr>
                <w:lang w:val="en-GB" w:eastAsia="zh-CN"/>
              </w:rPr>
            </w:pPr>
            <w:r>
              <w:rPr>
                <w:lang w:val="en-GB" w:eastAsia="zh-CN"/>
              </w:rPr>
              <w:t xml:space="preserve">Detection and recovery from radio link failure for the RRC connection, </w:t>
            </w:r>
            <w:proofErr w:type="gramStart"/>
            <w:r>
              <w:rPr>
                <w:lang w:val="en-GB" w:eastAsia="zh-CN"/>
              </w:rPr>
              <w:t>e.g.</w:t>
            </w:r>
            <w:proofErr w:type="gramEnd"/>
            <w:r>
              <w:rPr>
                <w:lang w:val="en-GB" w:eastAsia="zh-CN"/>
              </w:rPr>
              <w:t xml:space="preserve"> RLM/RLF</w:t>
            </w:r>
          </w:p>
        </w:tc>
        <w:tc>
          <w:tcPr>
            <w:tcW w:w="1984" w:type="dxa"/>
          </w:tcPr>
          <w:p w14:paraId="5F6A354E" w14:textId="77777777" w:rsidR="00AD2D3C" w:rsidRPr="00F905EB" w:rsidRDefault="00AD2D3C" w:rsidP="003C4F41">
            <w:pPr>
              <w:rPr>
                <w:lang w:val="en-GB" w:eastAsia="zh-CN"/>
              </w:rPr>
            </w:pPr>
            <w:r>
              <w:rPr>
                <w:rFonts w:hint="eastAsia"/>
                <w:lang w:val="en-GB" w:eastAsia="zh-CN"/>
              </w:rPr>
              <w:t>Y</w:t>
            </w:r>
          </w:p>
        </w:tc>
      </w:tr>
      <w:tr w:rsidR="00AD2D3C" w:rsidRPr="00642A3A" w14:paraId="2FCECF02" w14:textId="77777777" w:rsidTr="003C4F41">
        <w:tc>
          <w:tcPr>
            <w:tcW w:w="2122" w:type="dxa"/>
          </w:tcPr>
          <w:p w14:paraId="76C785F7" w14:textId="77777777" w:rsidR="00AD2D3C" w:rsidRDefault="00AD2D3C" w:rsidP="003C4F41">
            <w:pPr>
              <w:rPr>
                <w:lang w:val="en-GB" w:eastAsia="zh-CN"/>
              </w:rPr>
            </w:pPr>
            <w:r>
              <w:rPr>
                <w:rFonts w:hint="eastAsia"/>
                <w:lang w:val="en-GB" w:eastAsia="zh-CN"/>
              </w:rPr>
              <w:t>C</w:t>
            </w:r>
            <w:r>
              <w:rPr>
                <w:lang w:val="en-GB" w:eastAsia="zh-CN"/>
              </w:rPr>
              <w:t>A related CP functionalities</w:t>
            </w:r>
          </w:p>
        </w:tc>
        <w:tc>
          <w:tcPr>
            <w:tcW w:w="5244" w:type="dxa"/>
          </w:tcPr>
          <w:p w14:paraId="5F6B408D" w14:textId="77777777" w:rsidR="00AD2D3C" w:rsidRPr="00E63ADC" w:rsidRDefault="00AD2D3C" w:rsidP="003C4F41">
            <w:pPr>
              <w:rPr>
                <w:lang w:val="en-GB" w:eastAsia="zh-CN"/>
              </w:rPr>
            </w:pPr>
            <w:r w:rsidRPr="00E63ADC">
              <w:rPr>
                <w:lang w:val="en-GB" w:eastAsia="zh-CN"/>
              </w:rPr>
              <w:t xml:space="preserve">In case of CA, cell management including </w:t>
            </w:r>
            <w:proofErr w:type="gramStart"/>
            <w:r w:rsidRPr="00E63ADC">
              <w:rPr>
                <w:lang w:val="en-GB" w:eastAsia="zh-CN"/>
              </w:rPr>
              <w:t>e.g.</w:t>
            </w:r>
            <w:proofErr w:type="gramEnd"/>
            <w:r w:rsidRPr="00E63ADC">
              <w:rPr>
                <w:lang w:val="en-GB" w:eastAsia="zh-CN"/>
              </w:rPr>
              <w:t xml:space="preserve"> addition/modification/release of </w:t>
            </w:r>
            <w:proofErr w:type="spellStart"/>
            <w:r w:rsidRPr="00E63ADC">
              <w:rPr>
                <w:lang w:val="en-GB" w:eastAsia="zh-CN"/>
              </w:rPr>
              <w:t>SCell</w:t>
            </w:r>
            <w:proofErr w:type="spellEnd"/>
            <w:r w:rsidRPr="00E63ADC">
              <w:rPr>
                <w:lang w:val="en-GB" w:eastAsia="zh-CN"/>
              </w:rPr>
              <w:t>(s);</w:t>
            </w:r>
          </w:p>
        </w:tc>
        <w:tc>
          <w:tcPr>
            <w:tcW w:w="1984" w:type="dxa"/>
          </w:tcPr>
          <w:p w14:paraId="309849C0" w14:textId="77777777" w:rsidR="00AD2D3C" w:rsidRDefault="00AD2D3C" w:rsidP="003C4F41">
            <w:pPr>
              <w:rPr>
                <w:lang w:val="en-GB" w:eastAsia="zh-CN"/>
              </w:rPr>
            </w:pPr>
            <w:r>
              <w:rPr>
                <w:rFonts w:hint="eastAsia"/>
                <w:lang w:val="en-GB" w:eastAsia="zh-CN"/>
              </w:rPr>
              <w:t>Y</w:t>
            </w:r>
          </w:p>
          <w:p w14:paraId="5D520D23" w14:textId="77777777" w:rsidR="00AD2D3C" w:rsidRPr="00F905EB" w:rsidRDefault="00AD2D3C" w:rsidP="003C4F41">
            <w:pPr>
              <w:rPr>
                <w:lang w:val="en-GB" w:eastAsia="zh-CN"/>
              </w:rPr>
            </w:pPr>
            <w:r>
              <w:rPr>
                <w:rFonts w:hint="eastAsia"/>
                <w:lang w:val="en-GB" w:eastAsia="zh-CN"/>
              </w:rPr>
              <w:t>(</w:t>
            </w:r>
            <w:r>
              <w:rPr>
                <w:lang w:val="en-GB" w:eastAsia="zh-CN"/>
              </w:rPr>
              <w:t>NOTE: Generally needed for career/spectrum aggregation function, pending whether CA framework is reused)</w:t>
            </w:r>
          </w:p>
        </w:tc>
      </w:tr>
      <w:tr w:rsidR="00AD2D3C" w:rsidRPr="00642A3A" w14:paraId="45E0EB15" w14:textId="77777777" w:rsidTr="003C4F41">
        <w:tc>
          <w:tcPr>
            <w:tcW w:w="2122" w:type="dxa"/>
          </w:tcPr>
          <w:p w14:paraId="2BE84AA8" w14:textId="77777777" w:rsidR="00AD2D3C" w:rsidRPr="00F905EB" w:rsidRDefault="00AD2D3C" w:rsidP="003C4F41">
            <w:pPr>
              <w:rPr>
                <w:lang w:val="en-GB" w:eastAsia="zh-CN"/>
              </w:rPr>
            </w:pPr>
            <w:r>
              <w:rPr>
                <w:lang w:val="en-GB" w:eastAsia="zh-CN"/>
              </w:rPr>
              <w:t>Other essential functionalities</w:t>
            </w:r>
          </w:p>
        </w:tc>
        <w:tc>
          <w:tcPr>
            <w:tcW w:w="5244" w:type="dxa"/>
          </w:tcPr>
          <w:p w14:paraId="0984DB16" w14:textId="77777777" w:rsidR="00AD2D3C" w:rsidRPr="00E63ADC" w:rsidRDefault="00AD2D3C" w:rsidP="003C4F41">
            <w:pPr>
              <w:rPr>
                <w:lang w:val="en-GB"/>
              </w:rPr>
            </w:pPr>
            <w:r>
              <w:rPr>
                <w:lang w:val="en-GB" w:eastAsia="zh-CN"/>
              </w:rPr>
              <w:t>G</w:t>
            </w:r>
            <w:r w:rsidRPr="00E63ADC">
              <w:rPr>
                <w:lang w:val="en-GB" w:eastAsia="zh-CN"/>
              </w:rPr>
              <w:t>eneric protocol error handling, transfer of dedicated NAS information, transfer of UE radio access capability information</w:t>
            </w:r>
            <w:r>
              <w:rPr>
                <w:lang w:val="en-GB" w:eastAsia="zh-CN"/>
              </w:rPr>
              <w:t>, etc.</w:t>
            </w:r>
          </w:p>
        </w:tc>
        <w:tc>
          <w:tcPr>
            <w:tcW w:w="1984" w:type="dxa"/>
          </w:tcPr>
          <w:p w14:paraId="48D59C7B" w14:textId="6973FA5F" w:rsidR="00AD2D3C" w:rsidRPr="00F905EB" w:rsidRDefault="00AD2D3C" w:rsidP="003C4F41">
            <w:pPr>
              <w:rPr>
                <w:lang w:val="en-GB" w:eastAsia="zh-CN"/>
              </w:rPr>
            </w:pPr>
            <w:r>
              <w:rPr>
                <w:lang w:val="en-GB" w:eastAsia="zh-CN"/>
              </w:rPr>
              <w:t>Y</w:t>
            </w:r>
          </w:p>
        </w:tc>
      </w:tr>
      <w:tr w:rsidR="00AD2D3C" w14:paraId="48227A16" w14:textId="77777777" w:rsidTr="003C4F41">
        <w:tc>
          <w:tcPr>
            <w:tcW w:w="2122" w:type="dxa"/>
          </w:tcPr>
          <w:p w14:paraId="60A75AA5" w14:textId="77777777" w:rsidR="00AD2D3C" w:rsidRDefault="00AD2D3C" w:rsidP="003C4F41">
            <w:pPr>
              <w:rPr>
                <w:lang w:val="en-GB" w:eastAsia="zh-CN"/>
              </w:rPr>
            </w:pPr>
            <w:r>
              <w:rPr>
                <w:rFonts w:hint="eastAsia"/>
                <w:lang w:val="en-GB" w:eastAsia="zh-CN"/>
              </w:rPr>
              <w:t>S</w:t>
            </w:r>
            <w:r>
              <w:rPr>
                <w:lang w:val="en-GB" w:eastAsia="zh-CN"/>
              </w:rPr>
              <w:t>L Relay related CP functionalities</w:t>
            </w:r>
          </w:p>
        </w:tc>
        <w:tc>
          <w:tcPr>
            <w:tcW w:w="5244" w:type="dxa"/>
          </w:tcPr>
          <w:p w14:paraId="0F4D59DD" w14:textId="77777777" w:rsidR="00AD2D3C" w:rsidRDefault="00AD2D3C" w:rsidP="003C4F41">
            <w:pPr>
              <w:ind w:left="312"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r>
            <w:r>
              <w:rPr>
                <w:rFonts w:eastAsia="Times New Roman"/>
                <w:lang w:val="en-GB" w:eastAsia="zh-CN"/>
              </w:rPr>
              <w:t>P</w:t>
            </w:r>
            <w:r w:rsidRPr="009008EA">
              <w:rPr>
                <w:rFonts w:eastAsia="Times New Roman"/>
                <w:lang w:val="en-GB" w:eastAsia="zh-CN"/>
              </w:rPr>
              <w:t xml:space="preserve">ath switch from a </w:t>
            </w:r>
            <w:proofErr w:type="spellStart"/>
            <w:r w:rsidRPr="009008EA">
              <w:rPr>
                <w:rFonts w:eastAsia="Times New Roman"/>
                <w:lang w:val="en-GB" w:eastAsia="zh-CN"/>
              </w:rPr>
              <w:t>PCell</w:t>
            </w:r>
            <w:proofErr w:type="spellEnd"/>
            <w:r w:rsidRPr="009008EA">
              <w:rPr>
                <w:rFonts w:eastAsia="Times New Roman"/>
                <w:lang w:val="en-GB" w:eastAsia="zh-CN"/>
              </w:rPr>
              <w:t xml:space="preserve"> to a target L2 U2N Relay UE or from a L2 U2N Relay UE to a target </w:t>
            </w:r>
            <w:proofErr w:type="spellStart"/>
            <w:r w:rsidRPr="009008EA">
              <w:rPr>
                <w:rFonts w:eastAsia="Times New Roman"/>
                <w:lang w:val="en-GB" w:eastAsia="zh-CN"/>
              </w:rPr>
              <w:t>PCell</w:t>
            </w:r>
            <w:proofErr w:type="spellEnd"/>
            <w:r w:rsidRPr="009008EA">
              <w:rPr>
                <w:rFonts w:eastAsia="Times New Roman"/>
                <w:lang w:val="en-GB" w:eastAsia="zh-CN"/>
              </w:rPr>
              <w:t xml:space="preserve"> or from a source L2 U2N Relay UE to a target L2 U2N Relay UE</w:t>
            </w:r>
          </w:p>
          <w:p w14:paraId="257D38AC" w14:textId="77777777" w:rsidR="00AD2D3C" w:rsidRPr="009008EA" w:rsidRDefault="00AD2D3C" w:rsidP="003C4F41">
            <w:pPr>
              <w:ind w:left="312"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 xml:space="preserve">In case of MP, path management including </w:t>
            </w:r>
            <w:proofErr w:type="gramStart"/>
            <w:r w:rsidRPr="009008EA">
              <w:rPr>
                <w:rFonts w:eastAsia="Times New Roman"/>
                <w:lang w:val="en-GB" w:eastAsia="zh-CN"/>
              </w:rPr>
              <w:t>e.g.</w:t>
            </w:r>
            <w:proofErr w:type="gramEnd"/>
            <w:r w:rsidRPr="009008EA">
              <w:rPr>
                <w:rFonts w:eastAsia="Times New Roman"/>
                <w:lang w:val="en-GB" w:eastAsia="zh-CN"/>
              </w:rPr>
              <w:t xml:space="preserve"> addition/modification/release of indirect path;</w:t>
            </w:r>
          </w:p>
          <w:p w14:paraId="4FF3D99A" w14:textId="77777777" w:rsidR="00AD2D3C" w:rsidRPr="009008EA" w:rsidRDefault="00AD2D3C" w:rsidP="003C4F41">
            <w:pPr>
              <w:ind w:left="312"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 xml:space="preserve">Configuration of SRAP entity and </w:t>
            </w:r>
            <w:proofErr w:type="spellStart"/>
            <w:r w:rsidRPr="009008EA">
              <w:rPr>
                <w:rFonts w:eastAsia="Times New Roman"/>
                <w:lang w:val="en-GB" w:eastAsia="zh-CN"/>
              </w:rPr>
              <w:t>Uu</w:t>
            </w:r>
            <w:proofErr w:type="spellEnd"/>
            <w:r w:rsidRPr="009008EA">
              <w:rPr>
                <w:rFonts w:eastAsia="Times New Roman"/>
                <w:lang w:val="en-GB" w:eastAsia="zh-CN"/>
              </w:rPr>
              <w:t>/PC5 Relay RLC channels for the support of L2 U2N relay.</w:t>
            </w:r>
          </w:p>
          <w:p w14:paraId="58EFCED9" w14:textId="77777777" w:rsidR="00AD2D3C" w:rsidRPr="00ED5786" w:rsidRDefault="00AD2D3C" w:rsidP="003C4F41">
            <w:pPr>
              <w:ind w:left="312" w:hanging="284"/>
              <w:textAlignment w:val="baseline"/>
              <w:rPr>
                <w:lang w:val="en-GB"/>
              </w:rPr>
            </w:pPr>
            <w:r w:rsidRPr="009008EA">
              <w:rPr>
                <w:rFonts w:eastAsia="Times New Roman"/>
                <w:lang w:val="en-GB" w:eastAsia="zh-CN"/>
              </w:rPr>
              <w:t>-</w:t>
            </w:r>
            <w:r w:rsidRPr="009008EA">
              <w:rPr>
                <w:rFonts w:eastAsia="Times New Roman"/>
                <w:lang w:val="en-GB" w:eastAsia="zh-CN"/>
              </w:rPr>
              <w:tab/>
              <w:t>Configuration of SRAP entity and PC5 Relay RLC channels for the support of L2 U2U relay operation.</w:t>
            </w:r>
          </w:p>
        </w:tc>
        <w:tc>
          <w:tcPr>
            <w:tcW w:w="1984" w:type="dxa"/>
          </w:tcPr>
          <w:p w14:paraId="02DF35E0" w14:textId="77777777" w:rsidR="00AD2D3C" w:rsidRDefault="00AD2D3C" w:rsidP="003C4F41">
            <w:pPr>
              <w:rPr>
                <w:lang w:val="en-GB" w:eastAsia="zh-CN"/>
              </w:rPr>
            </w:pPr>
            <w:r>
              <w:rPr>
                <w:rFonts w:hint="eastAsia"/>
                <w:lang w:val="en-GB" w:eastAsia="zh-CN"/>
              </w:rPr>
              <w:t>N</w:t>
            </w:r>
          </w:p>
        </w:tc>
      </w:tr>
      <w:tr w:rsidR="00AD2D3C" w14:paraId="2E6E131F" w14:textId="77777777" w:rsidTr="003C4F41">
        <w:tc>
          <w:tcPr>
            <w:tcW w:w="2122" w:type="dxa"/>
          </w:tcPr>
          <w:p w14:paraId="6DB2822C" w14:textId="77777777" w:rsidR="00AD2D3C" w:rsidRDefault="00AD2D3C" w:rsidP="003C4F41">
            <w:pPr>
              <w:rPr>
                <w:lang w:val="en-GB" w:eastAsia="zh-CN"/>
              </w:rPr>
            </w:pPr>
            <w:r>
              <w:rPr>
                <w:rFonts w:hint="eastAsia"/>
                <w:lang w:val="en-GB" w:eastAsia="zh-CN"/>
              </w:rPr>
              <w:t>S</w:t>
            </w:r>
            <w:r>
              <w:rPr>
                <w:lang w:val="en-GB" w:eastAsia="zh-CN"/>
              </w:rPr>
              <w:t>ON/MDT related CP functionalities</w:t>
            </w:r>
          </w:p>
        </w:tc>
        <w:tc>
          <w:tcPr>
            <w:tcW w:w="5244" w:type="dxa"/>
          </w:tcPr>
          <w:p w14:paraId="7438BD34" w14:textId="77777777" w:rsidR="00AD2D3C" w:rsidRPr="00176831" w:rsidRDefault="00AD2D3C" w:rsidP="003C4F41">
            <w:pPr>
              <w:ind w:left="312" w:hanging="284"/>
              <w:textAlignment w:val="baseline"/>
              <w:rPr>
                <w:lang w:val="en-GB"/>
              </w:rPr>
            </w:pPr>
            <w:r w:rsidRPr="00176831">
              <w:rPr>
                <w:rFonts w:eastAsia="Times New Roman"/>
                <w:lang w:val="en-GB" w:eastAsia="zh-CN"/>
              </w:rPr>
              <w:t>-</w:t>
            </w:r>
            <w:r w:rsidRPr="00176831">
              <w:rPr>
                <w:rFonts w:eastAsia="Times New Roman"/>
                <w:lang w:val="en-GB" w:eastAsia="zh-CN"/>
              </w:rPr>
              <w:tab/>
              <w:t>Performs immediate MDT measurement together with available location reporting;</w:t>
            </w:r>
          </w:p>
        </w:tc>
        <w:tc>
          <w:tcPr>
            <w:tcW w:w="1984" w:type="dxa"/>
          </w:tcPr>
          <w:p w14:paraId="3FBF7165" w14:textId="77777777" w:rsidR="00AD2D3C" w:rsidRDefault="00AD2D3C" w:rsidP="003C4F41">
            <w:pPr>
              <w:rPr>
                <w:lang w:val="en-GB" w:eastAsia="zh-CN"/>
              </w:rPr>
            </w:pPr>
            <w:r>
              <w:rPr>
                <w:rFonts w:hint="eastAsia"/>
                <w:lang w:val="en-GB" w:eastAsia="zh-CN"/>
              </w:rPr>
              <w:t>N</w:t>
            </w:r>
          </w:p>
        </w:tc>
      </w:tr>
      <w:tr w:rsidR="00AD2D3C" w14:paraId="536B7DF6" w14:textId="77777777" w:rsidTr="003C4F41">
        <w:tc>
          <w:tcPr>
            <w:tcW w:w="2122" w:type="dxa"/>
          </w:tcPr>
          <w:p w14:paraId="4FE06786" w14:textId="77777777" w:rsidR="00AD2D3C" w:rsidRDefault="00AD2D3C" w:rsidP="003C4F41">
            <w:pPr>
              <w:rPr>
                <w:lang w:val="en-GB" w:eastAsia="zh-CN"/>
              </w:rPr>
            </w:pPr>
            <w:proofErr w:type="spellStart"/>
            <w:r>
              <w:rPr>
                <w:lang w:val="en-GB" w:eastAsia="zh-CN"/>
              </w:rPr>
              <w:lastRenderedPageBreak/>
              <w:t>QoE</w:t>
            </w:r>
            <w:proofErr w:type="spellEnd"/>
            <w:r>
              <w:rPr>
                <w:lang w:val="en-GB" w:eastAsia="zh-CN"/>
              </w:rPr>
              <w:t xml:space="preserve"> related CP functionalities</w:t>
            </w:r>
          </w:p>
        </w:tc>
        <w:tc>
          <w:tcPr>
            <w:tcW w:w="5244" w:type="dxa"/>
          </w:tcPr>
          <w:p w14:paraId="6EF062A8" w14:textId="77777777" w:rsidR="00AD2D3C" w:rsidRPr="009008EA" w:rsidRDefault="00AD2D3C" w:rsidP="003C4F41">
            <w:pPr>
              <w:ind w:left="312" w:hanging="284"/>
              <w:textAlignment w:val="baseline"/>
              <w:rPr>
                <w:rFonts w:eastAsia="Times New Roman"/>
                <w:lang w:val="en-GB" w:eastAsia="zh-CN"/>
              </w:rPr>
            </w:pPr>
            <w:r w:rsidRPr="009008EA">
              <w:rPr>
                <w:rFonts w:eastAsia="Times New Roman"/>
                <w:lang w:val="en-GB" w:eastAsia="zh-CN"/>
              </w:rPr>
              <w:t>Support of transfer of application layer measurement configuration and reporting.</w:t>
            </w:r>
          </w:p>
        </w:tc>
        <w:tc>
          <w:tcPr>
            <w:tcW w:w="1984" w:type="dxa"/>
          </w:tcPr>
          <w:p w14:paraId="1705C537" w14:textId="77777777" w:rsidR="00AD2D3C" w:rsidRDefault="00AD2D3C" w:rsidP="003C4F41">
            <w:pPr>
              <w:rPr>
                <w:lang w:val="en-GB" w:eastAsia="zh-CN"/>
              </w:rPr>
            </w:pPr>
            <w:r>
              <w:rPr>
                <w:rFonts w:hint="eastAsia"/>
                <w:lang w:val="en-GB" w:eastAsia="zh-CN"/>
              </w:rPr>
              <w:t>N</w:t>
            </w:r>
          </w:p>
        </w:tc>
      </w:tr>
      <w:tr w:rsidR="00AD2D3C" w14:paraId="70046913" w14:textId="77777777" w:rsidTr="003C4F41">
        <w:tc>
          <w:tcPr>
            <w:tcW w:w="2122" w:type="dxa"/>
          </w:tcPr>
          <w:p w14:paraId="5DCC1BEF" w14:textId="77777777" w:rsidR="00AD2D3C" w:rsidRDefault="00AD2D3C" w:rsidP="003C4F41">
            <w:pPr>
              <w:rPr>
                <w:lang w:val="en-GB" w:eastAsia="zh-CN"/>
              </w:rPr>
            </w:pPr>
            <w:r>
              <w:rPr>
                <w:rFonts w:hint="eastAsia"/>
                <w:lang w:val="en-GB" w:eastAsia="zh-CN"/>
              </w:rPr>
              <w:t>N</w:t>
            </w:r>
            <w:r>
              <w:rPr>
                <w:lang w:val="en-GB" w:eastAsia="zh-CN"/>
              </w:rPr>
              <w:t>CR related CP functionalities</w:t>
            </w:r>
          </w:p>
        </w:tc>
        <w:tc>
          <w:tcPr>
            <w:tcW w:w="5244" w:type="dxa"/>
          </w:tcPr>
          <w:p w14:paraId="7A588A4B" w14:textId="77777777" w:rsidR="00AD2D3C" w:rsidRPr="009008EA" w:rsidRDefault="00AD2D3C" w:rsidP="003C4F41">
            <w:pPr>
              <w:ind w:left="312" w:hanging="284"/>
              <w:textAlignment w:val="baseline"/>
              <w:rPr>
                <w:rFonts w:eastAsia="Times New Roman"/>
                <w:lang w:val="en-GB" w:eastAsia="zh-CN"/>
              </w:rPr>
            </w:pPr>
            <w:r w:rsidRPr="009008EA">
              <w:rPr>
                <w:rFonts w:eastAsia="等线"/>
                <w:lang w:val="en-GB" w:eastAsia="zh-CN"/>
              </w:rPr>
              <w:t>Configuration of side control information for NCR-node.</w:t>
            </w:r>
          </w:p>
        </w:tc>
        <w:tc>
          <w:tcPr>
            <w:tcW w:w="1984" w:type="dxa"/>
          </w:tcPr>
          <w:p w14:paraId="31BE63B8" w14:textId="77777777" w:rsidR="00AD2D3C" w:rsidRDefault="00AD2D3C" w:rsidP="003C4F41">
            <w:pPr>
              <w:rPr>
                <w:lang w:val="en-GB" w:eastAsia="zh-CN"/>
              </w:rPr>
            </w:pPr>
            <w:r>
              <w:rPr>
                <w:rFonts w:hint="eastAsia"/>
                <w:lang w:val="en-GB" w:eastAsia="zh-CN"/>
              </w:rPr>
              <w:t>N</w:t>
            </w:r>
          </w:p>
        </w:tc>
      </w:tr>
      <w:tr w:rsidR="00AD2D3C" w14:paraId="47315FCA" w14:textId="77777777" w:rsidTr="003C4F41">
        <w:tc>
          <w:tcPr>
            <w:tcW w:w="2122" w:type="dxa"/>
          </w:tcPr>
          <w:p w14:paraId="743FF8EF" w14:textId="77777777" w:rsidR="00AD2D3C" w:rsidRDefault="00AD2D3C" w:rsidP="003C4F41">
            <w:pPr>
              <w:rPr>
                <w:lang w:val="en-GB" w:eastAsia="zh-CN"/>
              </w:rPr>
            </w:pPr>
            <w:r>
              <w:rPr>
                <w:rFonts w:hint="eastAsia"/>
                <w:lang w:val="en-GB" w:eastAsia="zh-CN"/>
              </w:rPr>
              <w:t>I</w:t>
            </w:r>
            <w:r>
              <w:rPr>
                <w:lang w:val="en-GB" w:eastAsia="zh-CN"/>
              </w:rPr>
              <w:t>AB related CP functionalities</w:t>
            </w:r>
          </w:p>
        </w:tc>
        <w:tc>
          <w:tcPr>
            <w:tcW w:w="5244" w:type="dxa"/>
          </w:tcPr>
          <w:p w14:paraId="553DCC8E" w14:textId="77777777" w:rsidR="00AD2D3C" w:rsidRPr="009008EA" w:rsidRDefault="00AD2D3C" w:rsidP="003C4F41">
            <w:pPr>
              <w:ind w:left="312" w:hanging="284"/>
              <w:textAlignment w:val="baseline"/>
              <w:rPr>
                <w:rFonts w:eastAsia="等线"/>
                <w:lang w:val="en-GB" w:eastAsia="zh-CN"/>
              </w:rPr>
            </w:pPr>
            <w:r w:rsidRPr="00E63ADC">
              <w:rPr>
                <w:rFonts w:eastAsia="等线"/>
                <w:lang w:val="en-GB" w:eastAsia="zh-CN"/>
              </w:rPr>
              <w:t>Configuration of BAP entity and BH RLC channels for the support of IAB-node.</w:t>
            </w:r>
          </w:p>
        </w:tc>
        <w:tc>
          <w:tcPr>
            <w:tcW w:w="1984" w:type="dxa"/>
          </w:tcPr>
          <w:p w14:paraId="3EDD346F" w14:textId="77777777" w:rsidR="00AD2D3C" w:rsidRDefault="00AD2D3C" w:rsidP="003C4F41">
            <w:pPr>
              <w:rPr>
                <w:lang w:val="en-GB" w:eastAsia="zh-CN"/>
              </w:rPr>
            </w:pPr>
            <w:r>
              <w:rPr>
                <w:rFonts w:hint="eastAsia"/>
                <w:lang w:val="en-GB" w:eastAsia="zh-CN"/>
              </w:rPr>
              <w:t>N</w:t>
            </w:r>
          </w:p>
        </w:tc>
      </w:tr>
    </w:tbl>
    <w:p w14:paraId="4C349D93" w14:textId="2158F5EA" w:rsidR="00AD2D3C" w:rsidRPr="00FA4C39" w:rsidRDefault="00AD2D3C" w:rsidP="00AD2D3C">
      <w:pPr>
        <w:pStyle w:val="Obs-prop"/>
        <w:spacing w:before="180" w:after="60"/>
        <w:rPr>
          <w:rFonts w:eastAsiaTheme="minorEastAsia"/>
          <w:lang w:eastAsia="zh-CN"/>
        </w:rPr>
      </w:pPr>
      <w:r w:rsidRPr="00FA4C39">
        <w:rPr>
          <w:rFonts w:eastAsiaTheme="minorEastAsia" w:hint="eastAsia"/>
          <w:b w:val="0"/>
          <w:bCs w:val="0"/>
          <w:lang w:eastAsia="zh-CN"/>
        </w:rPr>
        <w:t>I</w:t>
      </w:r>
      <w:r w:rsidRPr="00FA4C39">
        <w:rPr>
          <w:rFonts w:eastAsiaTheme="minorEastAsia"/>
          <w:b w:val="0"/>
          <w:bCs w:val="0"/>
          <w:lang w:eastAsia="zh-CN"/>
        </w:rPr>
        <w:t>t is proposed that RAN2 agrees to support a</w:t>
      </w:r>
      <w:r w:rsidRPr="00FA4C39">
        <w:rPr>
          <w:b w:val="0"/>
          <w:bCs w:val="0"/>
          <w:lang w:eastAsia="zh-CN"/>
        </w:rPr>
        <w:t>t least the high-level</w:t>
      </w:r>
      <w:r w:rsidRPr="00FE2ECA">
        <w:rPr>
          <w:b w:val="0"/>
          <w:bCs w:val="0"/>
          <w:lang w:eastAsia="zh-CN"/>
        </w:rPr>
        <w:t xml:space="preserve"> ba</w:t>
      </w:r>
      <w:r w:rsidRPr="000C6850">
        <w:rPr>
          <w:b w:val="0"/>
          <w:bCs w:val="0"/>
          <w:lang w:eastAsia="zh-CN"/>
        </w:rPr>
        <w:t xml:space="preserve">sic RRC functionalities </w:t>
      </w:r>
      <w:r>
        <w:rPr>
          <w:b w:val="0"/>
          <w:bCs w:val="0"/>
          <w:lang w:eastAsia="zh-CN"/>
        </w:rPr>
        <w:t xml:space="preserve">for CONNECTED mode in 6G Day-1 </w:t>
      </w:r>
      <w:r w:rsidRPr="000C6850">
        <w:rPr>
          <w:b w:val="0"/>
          <w:bCs w:val="0"/>
          <w:lang w:eastAsia="zh-CN"/>
        </w:rPr>
        <w:t>as indicated in above</w:t>
      </w:r>
      <w:r w:rsidRPr="00FA4C39">
        <w:rPr>
          <w:b w:val="0"/>
          <w:bCs w:val="0"/>
          <w:lang w:eastAsia="zh-CN"/>
        </w:rPr>
        <w:t xml:space="preserve"> </w:t>
      </w:r>
      <w:r>
        <w:rPr>
          <w:b w:val="0"/>
          <w:bCs w:val="0"/>
          <w:lang w:eastAsia="zh-CN"/>
        </w:rPr>
        <w:t xml:space="preserve">Table 2; </w:t>
      </w:r>
      <w:r w:rsidRPr="00FA4C39">
        <w:rPr>
          <w:b w:val="0"/>
          <w:bCs w:val="0"/>
          <w:lang w:eastAsia="zh-CN"/>
        </w:rPr>
        <w:t>FFS the specific UE behaviour for each functionality</w:t>
      </w:r>
      <w:r>
        <w:rPr>
          <w:lang w:eastAsia="zh-CN"/>
        </w:rPr>
        <w:t>.</w:t>
      </w:r>
    </w:p>
    <w:p w14:paraId="198DFE66" w14:textId="3D1C4BC0" w:rsidR="00AD2D3C" w:rsidRDefault="00AD2D3C" w:rsidP="00AD2D3C">
      <w:pPr>
        <w:pStyle w:val="Obs-prop"/>
        <w:spacing w:before="180" w:after="60"/>
        <w:rPr>
          <w:lang w:eastAsia="zh-CN"/>
        </w:rPr>
      </w:pPr>
      <w:r w:rsidRPr="006C2FC6">
        <w:rPr>
          <w:lang w:eastAsia="zh-CN"/>
        </w:rPr>
        <w:t xml:space="preserve">Proposal </w:t>
      </w:r>
      <w:r>
        <w:rPr>
          <w:lang w:eastAsia="zh-CN"/>
        </w:rPr>
        <w:t>2</w:t>
      </w:r>
      <w:r w:rsidRPr="006C2FC6">
        <w:rPr>
          <w:lang w:eastAsia="zh-CN"/>
        </w:rPr>
        <w:t>: RAN2 agrees t</w:t>
      </w:r>
      <w:r w:rsidRPr="00E27E2D">
        <w:rPr>
          <w:lang w:eastAsia="zh-CN"/>
        </w:rPr>
        <w:t>o support</w:t>
      </w:r>
      <w:r w:rsidRPr="006C2FC6">
        <w:rPr>
          <w:lang w:eastAsia="zh-CN"/>
        </w:rPr>
        <w:t xml:space="preserve"> at least the high-level </w:t>
      </w:r>
      <w:r>
        <w:rPr>
          <w:lang w:eastAsia="zh-CN"/>
        </w:rPr>
        <w:t xml:space="preserve">basic RRC </w:t>
      </w:r>
      <w:r w:rsidRPr="006C2FC6">
        <w:rPr>
          <w:lang w:eastAsia="zh-CN"/>
        </w:rPr>
        <w:t xml:space="preserve">functionalities </w:t>
      </w:r>
      <w:r w:rsidRPr="00A56736">
        <w:rPr>
          <w:lang w:eastAsia="zh-CN"/>
        </w:rPr>
        <w:t>for C</w:t>
      </w:r>
      <w:r w:rsidRPr="006C2FC6">
        <w:rPr>
          <w:lang w:eastAsia="zh-CN"/>
        </w:rPr>
        <w:t>ONNECTED mode in 6G RRC protocol</w:t>
      </w:r>
      <w:r>
        <w:rPr>
          <w:lang w:eastAsia="zh-CN"/>
        </w:rPr>
        <w:t xml:space="preserve"> as indicated in </w:t>
      </w:r>
      <w:r w:rsidR="002E5EF5">
        <w:rPr>
          <w:rFonts w:cs="Times New Roman"/>
          <w:lang w:eastAsia="zh-CN"/>
        </w:rPr>
        <w:t>Table 2</w:t>
      </w:r>
      <w:r>
        <w:rPr>
          <w:rFonts w:cs="Times New Roman"/>
          <w:lang w:eastAsia="zh-CN"/>
        </w:rPr>
        <w:t>:</w:t>
      </w:r>
      <w:r w:rsidRPr="00DD28BF">
        <w:rPr>
          <w:rFonts w:cs="Times New Roman"/>
          <w:lang w:eastAsia="zh-CN"/>
        </w:rPr>
        <w:t xml:space="preserve"> </w:t>
      </w:r>
    </w:p>
    <w:p w14:paraId="77655B67" w14:textId="77777777" w:rsidR="00AD2D3C" w:rsidRPr="00DD28BF" w:rsidRDefault="00AD2D3C" w:rsidP="00AD2D3C">
      <w:pPr>
        <w:pStyle w:val="Obs-prop"/>
        <w:numPr>
          <w:ilvl w:val="0"/>
          <w:numId w:val="21"/>
        </w:numPr>
        <w:spacing w:after="60"/>
        <w:rPr>
          <w:lang w:eastAsia="zh-CN"/>
        </w:rPr>
      </w:pPr>
      <w:r w:rsidRPr="00DD28BF">
        <w:rPr>
          <w:lang w:eastAsia="zh-CN"/>
        </w:rPr>
        <w:t>System information acquisition via broadcast signalling or dedicated signalling;</w:t>
      </w:r>
    </w:p>
    <w:p w14:paraId="06708225" w14:textId="77777777" w:rsidR="00AD2D3C" w:rsidRPr="00DD28BF" w:rsidRDefault="00AD2D3C" w:rsidP="00AD2D3C">
      <w:pPr>
        <w:pStyle w:val="Obs-prop"/>
        <w:numPr>
          <w:ilvl w:val="0"/>
          <w:numId w:val="21"/>
        </w:numPr>
        <w:spacing w:after="60"/>
        <w:rPr>
          <w:lang w:eastAsia="zh-CN"/>
        </w:rPr>
      </w:pPr>
      <w:r w:rsidRPr="00DD28BF">
        <w:rPr>
          <w:lang w:eastAsia="zh-CN"/>
        </w:rPr>
        <w:t>Notification via Short Message;</w:t>
      </w:r>
    </w:p>
    <w:p w14:paraId="253D8582" w14:textId="77777777" w:rsidR="00AD2D3C" w:rsidRPr="00DD28BF" w:rsidRDefault="00AD2D3C" w:rsidP="00AD2D3C">
      <w:pPr>
        <w:pStyle w:val="Obs-prop"/>
        <w:numPr>
          <w:ilvl w:val="0"/>
          <w:numId w:val="21"/>
        </w:numPr>
        <w:spacing w:after="60"/>
        <w:rPr>
          <w:lang w:eastAsia="zh-CN"/>
        </w:rPr>
      </w:pPr>
      <w:r w:rsidRPr="00DD28BF">
        <w:rPr>
          <w:lang w:eastAsia="zh-CN"/>
        </w:rPr>
        <w:t>RRC Connection Establishment/Reestablishment/Release (including initial AS security activation, SRB establishment, etc.);</w:t>
      </w:r>
    </w:p>
    <w:p w14:paraId="44378B51" w14:textId="77777777" w:rsidR="00AD2D3C" w:rsidRPr="00DD28BF" w:rsidRDefault="00AD2D3C" w:rsidP="00AD2D3C">
      <w:pPr>
        <w:pStyle w:val="Obs-prop"/>
        <w:numPr>
          <w:ilvl w:val="0"/>
          <w:numId w:val="21"/>
        </w:numPr>
        <w:spacing w:after="60"/>
        <w:rPr>
          <w:lang w:eastAsia="zh-CN"/>
        </w:rPr>
      </w:pPr>
      <w:r w:rsidRPr="00DD28BF">
        <w:rPr>
          <w:lang w:eastAsia="zh-CN"/>
        </w:rPr>
        <w:t>RRC Connection Reconfiguration;</w:t>
      </w:r>
    </w:p>
    <w:p w14:paraId="21E87A05" w14:textId="77777777" w:rsidR="00AD2D3C" w:rsidRPr="00DD28BF" w:rsidRDefault="00AD2D3C" w:rsidP="00AD2D3C">
      <w:pPr>
        <w:pStyle w:val="Obs-prop"/>
        <w:numPr>
          <w:ilvl w:val="0"/>
          <w:numId w:val="21"/>
        </w:numPr>
        <w:spacing w:after="60"/>
        <w:rPr>
          <w:lang w:eastAsia="zh-CN"/>
        </w:rPr>
      </w:pPr>
      <w:r w:rsidRPr="00DD28BF">
        <w:rPr>
          <w:lang w:eastAsia="zh-CN"/>
        </w:rPr>
        <w:t>NW controlled mobility;</w:t>
      </w:r>
    </w:p>
    <w:p w14:paraId="6E9DD241" w14:textId="77777777" w:rsidR="00AD2D3C" w:rsidRPr="00DD28BF" w:rsidRDefault="00AD2D3C" w:rsidP="00AD2D3C">
      <w:pPr>
        <w:pStyle w:val="Obs-prop"/>
        <w:numPr>
          <w:ilvl w:val="0"/>
          <w:numId w:val="21"/>
        </w:numPr>
        <w:spacing w:after="60"/>
        <w:rPr>
          <w:lang w:eastAsia="zh-CN"/>
        </w:rPr>
      </w:pPr>
      <w:r w:rsidRPr="00DD28BF">
        <w:rPr>
          <w:lang w:eastAsia="zh-CN"/>
        </w:rPr>
        <w:t>Measurement configuration and reporting;</w:t>
      </w:r>
    </w:p>
    <w:p w14:paraId="3797E98C" w14:textId="77777777" w:rsidR="00AD2D3C" w:rsidRPr="00DD28BF" w:rsidRDefault="00AD2D3C" w:rsidP="00AD2D3C">
      <w:pPr>
        <w:pStyle w:val="Obs-prop"/>
        <w:numPr>
          <w:ilvl w:val="0"/>
          <w:numId w:val="21"/>
        </w:numPr>
        <w:spacing w:after="60"/>
        <w:rPr>
          <w:lang w:eastAsia="zh-CN"/>
        </w:rPr>
      </w:pPr>
      <w:r w:rsidRPr="00DD28BF">
        <w:rPr>
          <w:lang w:eastAsia="zh-CN"/>
        </w:rPr>
        <w:t>Radio Link monitoring and failure recovery;</w:t>
      </w:r>
    </w:p>
    <w:p w14:paraId="59E762EB" w14:textId="77777777" w:rsidR="00AD2D3C" w:rsidRPr="00DD28BF" w:rsidRDefault="00AD2D3C" w:rsidP="00AD2D3C">
      <w:pPr>
        <w:pStyle w:val="Obs-prop"/>
        <w:numPr>
          <w:ilvl w:val="0"/>
          <w:numId w:val="21"/>
        </w:numPr>
        <w:spacing w:after="60"/>
        <w:rPr>
          <w:lang w:eastAsia="zh-CN"/>
        </w:rPr>
      </w:pPr>
      <w:r w:rsidRPr="00DD28BF">
        <w:rPr>
          <w:lang w:eastAsia="zh-CN"/>
        </w:rPr>
        <w:t>Cell management for Carrier/Spectrum aggregation;</w:t>
      </w:r>
    </w:p>
    <w:p w14:paraId="1CCAC104" w14:textId="77777777" w:rsidR="00AD2D3C" w:rsidRDefault="00AD2D3C" w:rsidP="00AD2D3C">
      <w:pPr>
        <w:pStyle w:val="Obs-prop"/>
        <w:numPr>
          <w:ilvl w:val="0"/>
          <w:numId w:val="21"/>
        </w:numPr>
        <w:spacing w:after="60"/>
        <w:rPr>
          <w:lang w:eastAsia="zh-CN"/>
        </w:rPr>
      </w:pPr>
      <w:r w:rsidRPr="00DD28BF">
        <w:rPr>
          <w:lang w:eastAsia="zh-CN"/>
        </w:rPr>
        <w:t xml:space="preserve">Other basic CP functionalities, including </w:t>
      </w:r>
      <w:r>
        <w:rPr>
          <w:lang w:eastAsia="zh-CN"/>
        </w:rPr>
        <w:t>at least g</w:t>
      </w:r>
      <w:r w:rsidRPr="00DD28BF">
        <w:rPr>
          <w:lang w:eastAsia="zh-CN"/>
        </w:rPr>
        <w:t>eneric protocol error handling, transfer of dedicated NAS information, transfer of UE radio access capability information</w:t>
      </w:r>
      <w:r>
        <w:rPr>
          <w:lang w:eastAsia="zh-CN"/>
        </w:rPr>
        <w:t>.</w:t>
      </w:r>
    </w:p>
    <w:p w14:paraId="21F97A0B" w14:textId="08BEC07E" w:rsidR="00AD2D3C" w:rsidRPr="00AD2D3C" w:rsidRDefault="00AD2D3C" w:rsidP="008642BF">
      <w:pPr>
        <w:rPr>
          <w:lang w:val="en-GB"/>
        </w:rPr>
      </w:pPr>
      <w:r w:rsidRPr="003511BD">
        <w:rPr>
          <w:rFonts w:eastAsiaTheme="minorHAnsi" w:cstheme="minorBidi"/>
          <w:b/>
          <w:bCs/>
          <w:szCs w:val="22"/>
          <w:lang w:val="en-GB" w:eastAsia="zh-CN"/>
        </w:rPr>
        <w:t>FFS on the intended UE behaviours for each functionality</w:t>
      </w:r>
      <w:r>
        <w:rPr>
          <w:rFonts w:eastAsiaTheme="minorHAnsi" w:cstheme="minorBidi"/>
          <w:b/>
          <w:bCs/>
          <w:szCs w:val="22"/>
          <w:lang w:val="en-GB" w:eastAsia="zh-CN"/>
        </w:rPr>
        <w:t>.</w:t>
      </w:r>
    </w:p>
    <w:p w14:paraId="2EA56F3B" w14:textId="77643BB3" w:rsidR="009C4DDB" w:rsidRPr="00C1128D" w:rsidRDefault="008C57D6" w:rsidP="00C1128D">
      <w:pPr>
        <w:pStyle w:val="Heading1"/>
        <w:tabs>
          <w:tab w:val="clear" w:pos="4680"/>
          <w:tab w:val="clear" w:pos="9360"/>
        </w:tabs>
      </w:pPr>
      <w:r w:rsidRPr="00C1128D">
        <w:t xml:space="preserve"> “INACTIVE”</w:t>
      </w:r>
      <w:r w:rsidR="00C66903">
        <w:t xml:space="preserve"> or “sub-state”?</w:t>
      </w:r>
    </w:p>
    <w:p w14:paraId="1A85611E" w14:textId="0AE7B3E8" w:rsidR="00680E91" w:rsidRDefault="00680E91" w:rsidP="008C57D6">
      <w:pPr>
        <w:snapToGrid w:val="0"/>
        <w:spacing w:line="23" w:lineRule="atLeast"/>
        <w:rPr>
          <w:lang w:val="en-GB" w:eastAsia="zh-CN"/>
        </w:rPr>
      </w:pPr>
      <w:r>
        <w:rPr>
          <w:lang w:val="en-GB" w:eastAsia="zh-CN"/>
        </w:rPr>
        <w:t xml:space="preserve">Based on the agreement in </w:t>
      </w:r>
      <w:r w:rsidR="008C57D6">
        <w:rPr>
          <w:lang w:val="en-GB" w:eastAsia="zh-CN"/>
        </w:rPr>
        <w:t>last meeting</w:t>
      </w:r>
      <w:r w:rsidR="008642BF">
        <w:rPr>
          <w:lang w:val="en-GB" w:eastAsia="zh-CN"/>
        </w:rPr>
        <w:t xml:space="preserve"> [</w:t>
      </w:r>
      <w:r w:rsidR="00786F93">
        <w:rPr>
          <w:lang w:val="en-GB" w:eastAsia="zh-CN"/>
        </w:rPr>
        <w:t>2</w:t>
      </w:r>
      <w:r w:rsidR="008642BF">
        <w:rPr>
          <w:lang w:val="en-GB" w:eastAsia="zh-CN"/>
        </w:rPr>
        <w:t>]</w:t>
      </w:r>
      <w:r w:rsidR="008C57D6">
        <w:rPr>
          <w:lang w:val="en-GB" w:eastAsia="zh-CN"/>
        </w:rPr>
        <w:t xml:space="preserve">, </w:t>
      </w:r>
      <w:r>
        <w:rPr>
          <w:lang w:val="en-GB" w:eastAsia="zh-CN"/>
        </w:rPr>
        <w:t xml:space="preserve">a key </w:t>
      </w:r>
      <w:r w:rsidR="008C57D6">
        <w:rPr>
          <w:lang w:val="en-GB" w:eastAsia="zh-CN"/>
        </w:rPr>
        <w:t xml:space="preserve">issue left for the RRC state discussion was whether </w:t>
      </w:r>
      <w:r>
        <w:rPr>
          <w:lang w:val="en-GB" w:eastAsia="zh-CN"/>
        </w:rPr>
        <w:t xml:space="preserve">in 6G </w:t>
      </w:r>
      <w:r w:rsidR="008C57D6">
        <w:rPr>
          <w:lang w:val="en-GB" w:eastAsia="zh-CN"/>
        </w:rPr>
        <w:t xml:space="preserve">there needs to </w:t>
      </w:r>
      <w:r w:rsidR="00D406A4">
        <w:rPr>
          <w:lang w:val="en-GB" w:eastAsia="zh-CN"/>
        </w:rPr>
        <w:t xml:space="preserve">be </w:t>
      </w:r>
      <w:r w:rsidR="008C57D6">
        <w:rPr>
          <w:lang w:val="en-GB" w:eastAsia="zh-CN"/>
        </w:rPr>
        <w:t xml:space="preserve">an RRC_INACTIVE state or it is likely to depend on a specific </w:t>
      </w:r>
      <w:r>
        <w:rPr>
          <w:lang w:val="en-GB" w:eastAsia="zh-CN"/>
        </w:rPr>
        <w:t>sub-</w:t>
      </w:r>
      <w:r w:rsidR="00D406A4">
        <w:rPr>
          <w:lang w:val="en-GB" w:eastAsia="zh-CN"/>
        </w:rPr>
        <w:t xml:space="preserve">state </w:t>
      </w:r>
      <w:r w:rsidR="008C57D6">
        <w:rPr>
          <w:lang w:val="en-GB" w:eastAsia="zh-CN"/>
        </w:rPr>
        <w:t xml:space="preserve">in </w:t>
      </w:r>
      <w:proofErr w:type="gramStart"/>
      <w:r w:rsidR="008C57D6">
        <w:rPr>
          <w:lang w:val="en-GB" w:eastAsia="zh-CN"/>
        </w:rPr>
        <w:t>e.g.</w:t>
      </w:r>
      <w:proofErr w:type="gramEnd"/>
      <w:r w:rsidR="008C57D6">
        <w:rPr>
          <w:lang w:val="en-GB" w:eastAsia="zh-CN"/>
        </w:rPr>
        <w:t xml:space="preserve"> RRC_CONNECTED state, in order to meet the low transition delay requirement of 20 </w:t>
      </w:r>
      <w:proofErr w:type="spellStart"/>
      <w:r w:rsidR="008C57D6">
        <w:rPr>
          <w:lang w:val="en-GB" w:eastAsia="zh-CN"/>
        </w:rPr>
        <w:t>ms</w:t>
      </w:r>
      <w:proofErr w:type="spellEnd"/>
      <w:r w:rsidR="008C57D6">
        <w:rPr>
          <w:lang w:val="en-GB" w:eastAsia="zh-CN"/>
        </w:rPr>
        <w:t xml:space="preserve"> as specified in [</w:t>
      </w:r>
      <w:r w:rsidR="00786F93">
        <w:rPr>
          <w:lang w:val="en-GB" w:eastAsia="zh-CN"/>
        </w:rPr>
        <w:t>3</w:t>
      </w:r>
      <w:r w:rsidR="008C57D6">
        <w:rPr>
          <w:lang w:val="en-GB" w:eastAsia="zh-CN"/>
        </w:rPr>
        <w:t xml:space="preserve">] and simultaneously ensures low-power operations at the UE. </w:t>
      </w:r>
    </w:p>
    <w:p w14:paraId="583F9393" w14:textId="77777777" w:rsidR="00680E91" w:rsidRPr="00680E91" w:rsidRDefault="00680E91" w:rsidP="00680E91">
      <w:pPr>
        <w:pStyle w:val="Doc-text2"/>
        <w:pBdr>
          <w:top w:val="single" w:sz="4" w:space="1" w:color="auto"/>
          <w:left w:val="single" w:sz="4" w:space="4" w:color="auto"/>
          <w:bottom w:val="single" w:sz="4" w:space="1" w:color="auto"/>
          <w:right w:val="single" w:sz="4" w:space="4" w:color="auto"/>
        </w:pBdr>
        <w:tabs>
          <w:tab w:val="clear" w:pos="1622"/>
        </w:tabs>
        <w:ind w:left="426"/>
        <w:rPr>
          <w:b/>
          <w:bCs/>
          <w:lang w:val="en-US"/>
        </w:rPr>
      </w:pPr>
      <w:r w:rsidRPr="00680E91">
        <w:rPr>
          <w:b/>
          <w:bCs/>
          <w:lang w:val="en-US"/>
        </w:rPr>
        <w:t xml:space="preserve">Agreements </w:t>
      </w:r>
    </w:p>
    <w:p w14:paraId="1A0D6385" w14:textId="77777777" w:rsidR="00680E91" w:rsidRPr="00680E91" w:rsidRDefault="00680E91" w:rsidP="00680E91">
      <w:pPr>
        <w:pStyle w:val="Doc-text2"/>
        <w:pBdr>
          <w:top w:val="single" w:sz="4" w:space="1" w:color="auto"/>
          <w:left w:val="single" w:sz="4" w:space="4" w:color="auto"/>
          <w:bottom w:val="single" w:sz="4" w:space="1" w:color="auto"/>
          <w:right w:val="single" w:sz="4" w:space="4" w:color="auto"/>
        </w:pBdr>
        <w:tabs>
          <w:tab w:val="clear" w:pos="1622"/>
        </w:tabs>
        <w:ind w:left="426"/>
        <w:rPr>
          <w:lang w:val="en-US"/>
        </w:rPr>
      </w:pPr>
      <w:r w:rsidRPr="00680E91">
        <w:rPr>
          <w:lang w:val="en-US"/>
        </w:rPr>
        <w:t>-</w:t>
      </w:r>
      <w:r w:rsidRPr="00680E91">
        <w:rPr>
          <w:lang w:val="en-US"/>
        </w:rPr>
        <w:tab/>
      </w:r>
      <w:r w:rsidRPr="00680E91">
        <w:rPr>
          <w:highlight w:val="yellow"/>
          <w:lang w:val="en-US"/>
        </w:rPr>
        <w:t>Inactive mode or sub-state</w:t>
      </w:r>
      <w:r w:rsidRPr="00680E91">
        <w:rPr>
          <w:lang w:val="en-US"/>
        </w:rPr>
        <w:t>: Should support at least on these functions: UE based mobility (</w:t>
      </w:r>
      <w:proofErr w:type="gramStart"/>
      <w:r w:rsidRPr="00680E91">
        <w:rPr>
          <w:lang w:val="en-US"/>
        </w:rPr>
        <w:t>e.g.</w:t>
      </w:r>
      <w:proofErr w:type="gramEnd"/>
      <w:r w:rsidRPr="00680E91">
        <w:rPr>
          <w:lang w:val="en-US"/>
        </w:rPr>
        <w:t xml:space="preserve">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  </w:t>
      </w:r>
    </w:p>
    <w:p w14:paraId="238A60C5" w14:textId="51C10D41" w:rsidR="008C57D6" w:rsidRDefault="00EB0DC9" w:rsidP="00680E91">
      <w:pPr>
        <w:snapToGrid w:val="0"/>
        <w:spacing w:before="180" w:line="23" w:lineRule="atLeast"/>
        <w:rPr>
          <w:lang w:val="en-GB" w:eastAsia="zh-CN"/>
        </w:rPr>
      </w:pPr>
      <w:r>
        <w:rPr>
          <w:lang w:val="en-GB" w:eastAsia="zh-CN"/>
        </w:rPr>
        <w:t xml:space="preserve">Note that the 20 </w:t>
      </w:r>
      <w:proofErr w:type="spellStart"/>
      <w:r>
        <w:rPr>
          <w:lang w:val="en-GB" w:eastAsia="zh-CN"/>
        </w:rPr>
        <w:t>ms</w:t>
      </w:r>
      <w:proofErr w:type="spellEnd"/>
      <w:r w:rsidR="00AE055B">
        <w:rPr>
          <w:lang w:val="en-GB" w:eastAsia="zh-CN"/>
        </w:rPr>
        <w:t xml:space="preserve"> refers to the transition time from a “battery efficient” state to the start of </w:t>
      </w:r>
      <w:r w:rsidR="008642BF">
        <w:rPr>
          <w:lang w:val="en-GB" w:eastAsia="zh-CN"/>
        </w:rPr>
        <w:t>"</w:t>
      </w:r>
      <w:r w:rsidR="00AE055B" w:rsidRPr="00AE055B">
        <w:rPr>
          <w:b/>
          <w:bCs/>
          <w:lang w:val="en-GB" w:eastAsia="zh-CN"/>
        </w:rPr>
        <w:t>continuous</w:t>
      </w:r>
      <w:r w:rsidR="00AE055B">
        <w:rPr>
          <w:lang w:val="en-GB" w:eastAsia="zh-CN"/>
        </w:rPr>
        <w:t xml:space="preserve"> data transfer</w:t>
      </w:r>
      <w:r w:rsidR="008642BF">
        <w:rPr>
          <w:lang w:val="en-GB" w:eastAsia="zh-CN"/>
        </w:rPr>
        <w:t>" as defined in</w:t>
      </w:r>
      <w:r w:rsidR="00AE055B">
        <w:rPr>
          <w:lang w:val="en-GB" w:eastAsia="zh-CN"/>
        </w:rPr>
        <w:t xml:space="preserve"> </w:t>
      </w:r>
      <w:r w:rsidR="008642BF">
        <w:rPr>
          <w:lang w:val="en-GB" w:eastAsia="zh-CN"/>
        </w:rPr>
        <w:t>[</w:t>
      </w:r>
      <w:r w:rsidR="00786F93">
        <w:rPr>
          <w:lang w:val="en-GB" w:eastAsia="zh-CN"/>
        </w:rPr>
        <w:t>3</w:t>
      </w:r>
      <w:r w:rsidR="00AE055B">
        <w:rPr>
          <w:lang w:val="en-GB" w:eastAsia="zh-CN"/>
        </w:rPr>
        <w:t>].</w:t>
      </w:r>
      <w:r>
        <w:rPr>
          <w:lang w:val="en-GB" w:eastAsia="zh-CN"/>
        </w:rPr>
        <w:t xml:space="preserve"> </w:t>
      </w:r>
    </w:p>
    <w:tbl>
      <w:tblPr>
        <w:tblStyle w:val="TableGrid"/>
        <w:tblW w:w="0" w:type="auto"/>
        <w:tblLook w:val="04A0" w:firstRow="1" w:lastRow="0" w:firstColumn="1" w:lastColumn="0" w:noHBand="0" w:noVBand="1"/>
      </w:tblPr>
      <w:tblGrid>
        <w:gridCol w:w="9350"/>
      </w:tblGrid>
      <w:tr w:rsidR="00AE055B" w14:paraId="2746322E" w14:textId="77777777" w:rsidTr="00AE055B">
        <w:tc>
          <w:tcPr>
            <w:tcW w:w="9350" w:type="dxa"/>
          </w:tcPr>
          <w:p w14:paraId="0B7EA1A5" w14:textId="77777777" w:rsidR="00AE055B" w:rsidRPr="00AE055B" w:rsidRDefault="00AE055B" w:rsidP="00AE055B">
            <w:pPr>
              <w:keepNext/>
              <w:keepLines/>
              <w:overflowPunct/>
              <w:autoSpaceDE/>
              <w:autoSpaceDN/>
              <w:adjustRightInd/>
              <w:spacing w:before="120"/>
              <w:ind w:left="1134" w:hanging="1134"/>
              <w:outlineLvl w:val="2"/>
              <w:rPr>
                <w:rFonts w:ascii="Arial" w:hAnsi="Arial"/>
                <w:sz w:val="28"/>
                <w:lang w:val="en-GB" w:eastAsia="zh-CN"/>
              </w:rPr>
            </w:pPr>
            <w:r w:rsidRPr="00AE055B">
              <w:rPr>
                <w:rFonts w:ascii="Arial" w:hAnsi="Arial"/>
                <w:sz w:val="28"/>
                <w:lang w:val="en-GB" w:eastAsia="zh-CN"/>
              </w:rPr>
              <w:lastRenderedPageBreak/>
              <w:t>5.1.8</w:t>
            </w:r>
            <w:r w:rsidRPr="00AE055B">
              <w:rPr>
                <w:rFonts w:ascii="Arial" w:hAnsi="Arial"/>
                <w:sz w:val="28"/>
                <w:lang w:val="en-GB" w:eastAsia="zh-CN"/>
              </w:rPr>
              <w:tab/>
              <w:t>Control plane latency</w:t>
            </w:r>
          </w:p>
          <w:p w14:paraId="140BDE05" w14:textId="77777777" w:rsidR="00AE055B" w:rsidRPr="00AE055B" w:rsidRDefault="00AE055B" w:rsidP="00AE055B">
            <w:pPr>
              <w:overflowPunct/>
              <w:autoSpaceDE/>
              <w:autoSpaceDN/>
              <w:adjustRightInd/>
              <w:spacing w:before="120"/>
              <w:rPr>
                <w:lang w:val="en-GB" w:eastAsia="ja-JP"/>
              </w:rPr>
            </w:pPr>
            <w:r w:rsidRPr="00AE055B">
              <w:rPr>
                <w:lang w:val="en-GB" w:eastAsia="ja-JP"/>
              </w:rPr>
              <w:t xml:space="preserve">Control plane latency refers to the </w:t>
            </w:r>
            <w:r w:rsidRPr="00AE055B">
              <w:rPr>
                <w:highlight w:val="green"/>
                <w:lang w:val="en-GB" w:eastAsia="ja-JP"/>
              </w:rPr>
              <w:t xml:space="preserve">transition time from a most </w:t>
            </w:r>
            <w:r w:rsidRPr="00AE055B">
              <w:rPr>
                <w:highlight w:val="green"/>
                <w:lang w:val="en-GB" w:eastAsia="zh-CN"/>
              </w:rPr>
              <w:t>“</w:t>
            </w:r>
            <w:r w:rsidRPr="00AE055B">
              <w:rPr>
                <w:highlight w:val="green"/>
                <w:lang w:val="en-GB" w:eastAsia="ja-JP"/>
              </w:rPr>
              <w:t>battery efficient</w:t>
            </w:r>
            <w:r w:rsidRPr="00AE055B">
              <w:rPr>
                <w:highlight w:val="green"/>
                <w:lang w:val="en-GB" w:eastAsia="zh-CN"/>
              </w:rPr>
              <w:t>”</w:t>
            </w:r>
            <w:r w:rsidRPr="00AE055B">
              <w:rPr>
                <w:highlight w:val="green"/>
                <w:lang w:val="en-GB" w:eastAsia="ja-JP"/>
              </w:rPr>
              <w:t xml:space="preserve"> state (</w:t>
            </w:r>
            <w:proofErr w:type="gramStart"/>
            <w:r w:rsidRPr="00AE055B">
              <w:rPr>
                <w:highlight w:val="green"/>
                <w:lang w:val="en-GB" w:eastAsia="ja-JP"/>
              </w:rPr>
              <w:t>e.g</w:t>
            </w:r>
            <w:r w:rsidRPr="00AE055B">
              <w:rPr>
                <w:highlight w:val="green"/>
                <w:lang w:val="en-GB" w:eastAsia="ko-KR"/>
              </w:rPr>
              <w:t>.</w:t>
            </w:r>
            <w:proofErr w:type="gramEnd"/>
            <w:r w:rsidRPr="00AE055B">
              <w:rPr>
                <w:highlight w:val="green"/>
                <w:lang w:val="en-GB" w:eastAsia="ja-JP"/>
              </w:rPr>
              <w:t xml:space="preserve"> Idle state) to the start of continuous data transfer (e.g. Active state).</w:t>
            </w:r>
          </w:p>
          <w:p w14:paraId="175EB4AE" w14:textId="0B44817D" w:rsidR="00AE055B" w:rsidRPr="00AE055B" w:rsidRDefault="00AE055B" w:rsidP="00AE055B">
            <w:pPr>
              <w:overflowPunct/>
              <w:autoSpaceDE/>
              <w:autoSpaceDN/>
              <w:adjustRightInd/>
              <w:rPr>
                <w:lang w:val="en-GB" w:eastAsia="zh-CN"/>
              </w:rPr>
            </w:pPr>
            <w:r w:rsidRPr="00AE055B">
              <w:rPr>
                <w:szCs w:val="24"/>
                <w:lang w:val="en-GB" w:eastAsia="zh-CN"/>
              </w:rPr>
              <w:t>The minimum requirement</w:t>
            </w:r>
            <w:r w:rsidRPr="00AE055B">
              <w:rPr>
                <w:lang w:val="en-GB" w:eastAsia="zh-CN"/>
              </w:rPr>
              <w:t xml:space="preserve"> </w:t>
            </w:r>
            <w:r w:rsidRPr="00AE055B">
              <w:rPr>
                <w:szCs w:val="24"/>
                <w:lang w:val="en-GB" w:eastAsia="zh-CN"/>
              </w:rPr>
              <w:t xml:space="preserve">for control plane latency is 20 </w:t>
            </w:r>
            <w:proofErr w:type="spellStart"/>
            <w:r w:rsidRPr="00AE055B">
              <w:rPr>
                <w:szCs w:val="24"/>
                <w:lang w:val="en-GB" w:eastAsia="zh-CN"/>
              </w:rPr>
              <w:t>ms</w:t>
            </w:r>
            <w:proofErr w:type="spellEnd"/>
            <w:r w:rsidRPr="00AE055B">
              <w:rPr>
                <w:szCs w:val="24"/>
                <w:lang w:val="en-GB" w:eastAsia="zh-CN"/>
              </w:rPr>
              <w:t xml:space="preserve">. </w:t>
            </w:r>
          </w:p>
        </w:tc>
      </w:tr>
    </w:tbl>
    <w:p w14:paraId="024A2DDA" w14:textId="76266069" w:rsidR="00970A14" w:rsidRDefault="008C57D6" w:rsidP="00AE055B">
      <w:pPr>
        <w:snapToGrid w:val="0"/>
        <w:spacing w:before="180" w:line="23" w:lineRule="atLeast"/>
        <w:rPr>
          <w:lang w:val="en-GB" w:eastAsia="zh-CN"/>
        </w:rPr>
      </w:pPr>
      <w:r>
        <w:rPr>
          <w:rFonts w:hint="eastAsia"/>
          <w:lang w:val="en-GB" w:eastAsia="zh-CN"/>
        </w:rPr>
        <w:t>I</w:t>
      </w:r>
      <w:r>
        <w:rPr>
          <w:lang w:val="en-GB" w:eastAsia="zh-CN"/>
        </w:rPr>
        <w:t>n th</w:t>
      </w:r>
      <w:r w:rsidR="00AE055B">
        <w:rPr>
          <w:lang w:val="en-GB" w:eastAsia="zh-CN"/>
        </w:rPr>
        <w:t>e rest of this</w:t>
      </w:r>
      <w:r>
        <w:rPr>
          <w:lang w:val="en-GB" w:eastAsia="zh-CN"/>
        </w:rPr>
        <w:t xml:space="preserve"> section, how the fast transition and power-efficient UE operation in 5</w:t>
      </w:r>
      <w:r>
        <w:rPr>
          <w:rFonts w:hint="eastAsia"/>
          <w:lang w:val="en-GB" w:eastAsia="zh-CN"/>
        </w:rPr>
        <w:t>G</w:t>
      </w:r>
      <w:r>
        <w:rPr>
          <w:lang w:val="en-GB" w:eastAsia="zh-CN"/>
        </w:rPr>
        <w:t xml:space="preserve"> NR RRC_INACTIVE is first reviewed. Then, based on </w:t>
      </w:r>
      <w:r w:rsidR="0017143A">
        <w:rPr>
          <w:lang w:val="en-GB" w:eastAsia="zh-CN"/>
        </w:rPr>
        <w:t xml:space="preserve">the comparison </w:t>
      </w:r>
      <w:r>
        <w:rPr>
          <w:lang w:val="en-GB" w:eastAsia="zh-CN"/>
        </w:rPr>
        <w:t xml:space="preserve">between </w:t>
      </w:r>
      <w:r w:rsidR="005936EE">
        <w:rPr>
          <w:lang w:val="en-GB" w:eastAsia="zh-CN"/>
        </w:rPr>
        <w:t>RRC_</w:t>
      </w:r>
      <w:r>
        <w:rPr>
          <w:lang w:val="en-GB" w:eastAsia="zh-CN"/>
        </w:rPr>
        <w:t xml:space="preserve">CONNECTED and </w:t>
      </w:r>
      <w:r w:rsidR="005936EE">
        <w:rPr>
          <w:lang w:val="en-GB" w:eastAsia="zh-CN"/>
        </w:rPr>
        <w:t>RRC_</w:t>
      </w:r>
      <w:r>
        <w:rPr>
          <w:lang w:val="en-GB" w:eastAsia="zh-CN"/>
        </w:rPr>
        <w:t>INACTIVE in 5G</w:t>
      </w:r>
      <w:r w:rsidR="0017143A">
        <w:rPr>
          <w:lang w:val="en-GB" w:eastAsia="zh-CN"/>
        </w:rPr>
        <w:t xml:space="preserve"> </w:t>
      </w:r>
      <w:r>
        <w:rPr>
          <w:lang w:val="en-GB" w:eastAsia="zh-CN"/>
        </w:rPr>
        <w:t xml:space="preserve">NR from the functionality perspective, we </w:t>
      </w:r>
      <w:r w:rsidR="00A67445">
        <w:rPr>
          <w:lang w:val="en-GB" w:eastAsia="zh-CN"/>
        </w:rPr>
        <w:t>discuss</w:t>
      </w:r>
      <w:r>
        <w:rPr>
          <w:lang w:val="en-GB" w:eastAsia="zh-CN"/>
        </w:rPr>
        <w:t xml:space="preserve"> </w:t>
      </w:r>
      <w:r w:rsidR="0017143A">
        <w:rPr>
          <w:lang w:val="en-GB" w:eastAsia="zh-CN"/>
        </w:rPr>
        <w:t xml:space="preserve">the possibility to the “fast transition”, “low-power operation” by RRC_CONNECTED state, </w:t>
      </w:r>
      <w:r>
        <w:rPr>
          <w:lang w:val="en-GB" w:eastAsia="zh-CN"/>
        </w:rPr>
        <w:t>and try to conclude the need of a separate RRC_INACTIVE s</w:t>
      </w:r>
      <w:r w:rsidR="005936EE">
        <w:rPr>
          <w:lang w:val="en-GB" w:eastAsia="zh-CN"/>
        </w:rPr>
        <w:t>t</w:t>
      </w:r>
      <w:r>
        <w:rPr>
          <w:lang w:val="en-GB" w:eastAsia="zh-CN"/>
        </w:rPr>
        <w:t>ate or not.</w:t>
      </w:r>
    </w:p>
    <w:p w14:paraId="7845028A" w14:textId="4A39151A" w:rsidR="001D5D59" w:rsidRDefault="001D5D59" w:rsidP="001D5D59">
      <w:pPr>
        <w:snapToGrid w:val="0"/>
        <w:spacing w:line="23" w:lineRule="atLeast"/>
        <w:rPr>
          <w:lang w:val="en-GB" w:eastAsia="zh-CN"/>
        </w:rPr>
      </w:pPr>
      <w:r w:rsidRPr="00870F88">
        <w:rPr>
          <w:lang w:val="en-GB" w:eastAsia="zh-CN"/>
        </w:rPr>
        <w:t xml:space="preserve">Note that </w:t>
      </w:r>
      <w:r>
        <w:rPr>
          <w:lang w:val="en-GB" w:eastAsia="zh-CN"/>
        </w:rPr>
        <w:t>as per the requirement in [3] cited above, the transition time cares only about how fast the UE can start the “continuous data transfer” from the “battery efficient” state. For an RRC_CONNECTED UE, such transition latency only concerns the latency for scheduling the first UL/DL data transmission when the UE currently has no on-going traffic (</w:t>
      </w:r>
      <w:proofErr w:type="gramStart"/>
      <w:r>
        <w:rPr>
          <w:lang w:val="en-GB" w:eastAsia="zh-CN"/>
        </w:rPr>
        <w:t>i.e.</w:t>
      </w:r>
      <w:proofErr w:type="gramEnd"/>
      <w:r>
        <w:rPr>
          <w:lang w:val="en-GB" w:eastAsia="zh-CN"/>
        </w:rPr>
        <w:t xml:space="preserve"> referring to the "No-traffic" </w:t>
      </w:r>
      <w:r w:rsidR="00D406A4">
        <w:rPr>
          <w:lang w:val="en-GB" w:eastAsia="zh-CN"/>
        </w:rPr>
        <w:t>state</w:t>
      </w:r>
      <w:r>
        <w:rPr>
          <w:lang w:val="en-GB" w:eastAsia="zh-CN"/>
        </w:rPr>
        <w:t xml:space="preserve"> in the later discussion), as afterward the network has already been aware of the traffic arrival and its characteristics and can then perform the scheduling for continuous data transfer as needed. Specifically, for an RRC_CONNECTED UE in "No-traffic" </w:t>
      </w:r>
      <w:r w:rsidR="00D406A4">
        <w:rPr>
          <w:lang w:val="en-GB" w:eastAsia="zh-CN"/>
        </w:rPr>
        <w:t>state</w:t>
      </w:r>
      <w:r>
        <w:rPr>
          <w:lang w:val="en-GB" w:eastAsia="zh-CN"/>
        </w:rPr>
        <w:t>:</w:t>
      </w:r>
    </w:p>
    <w:p w14:paraId="0A7F51EF" w14:textId="77777777" w:rsidR="001D5D59" w:rsidRPr="006722AB" w:rsidRDefault="001D5D59" w:rsidP="001D5D59">
      <w:pPr>
        <w:pStyle w:val="ListParagraph"/>
        <w:numPr>
          <w:ilvl w:val="0"/>
          <w:numId w:val="32"/>
        </w:numPr>
        <w:snapToGrid w:val="0"/>
        <w:spacing w:line="23" w:lineRule="atLeast"/>
        <w:rPr>
          <w:rFonts w:ascii="Times New Roman" w:hAnsi="Times New Roman"/>
          <w:sz w:val="20"/>
          <w:szCs w:val="20"/>
          <w:lang w:val="en-GB" w:eastAsia="zh-CN"/>
        </w:rPr>
      </w:pPr>
      <w:r w:rsidRPr="006722AB">
        <w:rPr>
          <w:rFonts w:ascii="Times New Roman" w:hAnsi="Times New Roman"/>
          <w:sz w:val="20"/>
          <w:szCs w:val="20"/>
          <w:lang w:val="en-GB" w:eastAsia="zh-CN"/>
        </w:rPr>
        <w:t xml:space="preserve">For uplink, upon service initiated by the upper layers, it performs SR/BSR procedure to request UL resources or directly depend on the configured uplink grant for UL transmission. </w:t>
      </w:r>
    </w:p>
    <w:p w14:paraId="51770395" w14:textId="77777777" w:rsidR="001D5D59" w:rsidRPr="006722AB" w:rsidRDefault="001D5D59" w:rsidP="001D5D59">
      <w:pPr>
        <w:pStyle w:val="ListParagraph"/>
        <w:numPr>
          <w:ilvl w:val="0"/>
          <w:numId w:val="32"/>
        </w:numPr>
        <w:snapToGrid w:val="0"/>
        <w:spacing w:line="23" w:lineRule="atLeast"/>
        <w:rPr>
          <w:rFonts w:ascii="Times New Roman" w:hAnsi="Times New Roman"/>
          <w:sz w:val="20"/>
          <w:szCs w:val="20"/>
          <w:lang w:val="en-GB" w:eastAsia="zh-CN"/>
        </w:rPr>
      </w:pPr>
      <w:r w:rsidRPr="006722AB">
        <w:rPr>
          <w:rFonts w:ascii="Times New Roman" w:hAnsi="Times New Roman"/>
          <w:sz w:val="20"/>
          <w:szCs w:val="20"/>
          <w:lang w:val="en-GB" w:eastAsia="zh-CN"/>
        </w:rPr>
        <w:t>For downlink, it needs to monitor DL scheduling periodically from the NW, in order to receive the DL data scheduled upon service trigg</w:t>
      </w:r>
      <w:r>
        <w:rPr>
          <w:rFonts w:ascii="Times New Roman" w:hAnsi="Times New Roman"/>
          <w:sz w:val="20"/>
          <w:szCs w:val="20"/>
          <w:lang w:val="en-GB" w:eastAsia="zh-CN"/>
        </w:rPr>
        <w:t>er</w:t>
      </w:r>
      <w:r w:rsidRPr="006722AB">
        <w:rPr>
          <w:rFonts w:ascii="Times New Roman" w:hAnsi="Times New Roman"/>
          <w:sz w:val="20"/>
          <w:szCs w:val="20"/>
          <w:lang w:val="en-GB" w:eastAsia="zh-CN"/>
        </w:rPr>
        <w:t xml:space="preserve">ed by the NW. It is also assumed that the UE periodically monitor DL scheduling with C-DRX, in order to be notified on the scheduling for the first DL data arrival and balance the UE power consumption. </w:t>
      </w:r>
    </w:p>
    <w:p w14:paraId="42CA2922" w14:textId="77777777" w:rsidR="005936EE" w:rsidRDefault="001D5D59" w:rsidP="001D5D59">
      <w:pPr>
        <w:snapToGrid w:val="0"/>
        <w:spacing w:line="23" w:lineRule="atLeast"/>
        <w:rPr>
          <w:lang w:val="en-GB" w:eastAsia="zh-CN"/>
        </w:rPr>
      </w:pPr>
      <w:r>
        <w:rPr>
          <w:lang w:val="en-GB" w:eastAsia="zh-CN"/>
        </w:rPr>
        <w:t>Therefore, the RRC_CONNECTED UE in "</w:t>
      </w:r>
      <w:r w:rsidR="005936EE">
        <w:rPr>
          <w:lang w:val="en-GB" w:eastAsia="zh-CN"/>
        </w:rPr>
        <w:t>N</w:t>
      </w:r>
      <w:r>
        <w:rPr>
          <w:lang w:val="en-GB" w:eastAsia="zh-CN"/>
        </w:rPr>
        <w:t xml:space="preserve">o-traffic" </w:t>
      </w:r>
      <w:r w:rsidR="00D406A4">
        <w:rPr>
          <w:lang w:val="en-GB" w:eastAsia="zh-CN"/>
        </w:rPr>
        <w:t>state</w:t>
      </w:r>
      <w:r>
        <w:rPr>
          <w:lang w:val="en-GB" w:eastAsia="zh-CN"/>
        </w:rPr>
        <w:t xml:space="preserve"> concerned here is </w:t>
      </w:r>
      <w:r w:rsidRPr="00B05790">
        <w:rPr>
          <w:lang w:val="en-GB" w:eastAsia="zh-CN"/>
        </w:rPr>
        <w:t>an RRC_</w:t>
      </w:r>
      <w:r>
        <w:rPr>
          <w:lang w:val="en-GB" w:eastAsia="zh-CN"/>
        </w:rPr>
        <w:t>C</w:t>
      </w:r>
      <w:r w:rsidRPr="00B05790">
        <w:rPr>
          <w:lang w:val="en-GB" w:eastAsia="zh-CN"/>
        </w:rPr>
        <w:t xml:space="preserve">ONNECTED UE "which is currently having no on-going UL or DL traffic and </w:t>
      </w:r>
      <w:r w:rsidR="002D5891" w:rsidRPr="002D5891">
        <w:rPr>
          <w:lang w:val="en-GB" w:eastAsia="zh-CN"/>
        </w:rPr>
        <w:t xml:space="preserve">configured with power saving mechanism, </w:t>
      </w:r>
      <w:proofErr w:type="spellStart"/>
      <w:r w:rsidR="002D5891" w:rsidRPr="002D5891">
        <w:rPr>
          <w:lang w:val="en-GB" w:eastAsia="zh-CN"/>
        </w:rPr>
        <w:t>e.g</w:t>
      </w:r>
      <w:proofErr w:type="spellEnd"/>
      <w:r w:rsidR="002D5891" w:rsidRPr="002D5891">
        <w:rPr>
          <w:lang w:val="en-GB" w:eastAsia="zh-CN"/>
        </w:rPr>
        <w:t>, monitoring the NW scheduling with C-DRX configured</w:t>
      </w:r>
      <w:r w:rsidRPr="00B05790">
        <w:rPr>
          <w:lang w:val="en-GB" w:eastAsia="zh-CN"/>
        </w:rPr>
        <w:t>"</w:t>
      </w:r>
      <w:r w:rsidRPr="00AB279E">
        <w:rPr>
          <w:lang w:val="en-GB" w:eastAsia="zh-CN"/>
        </w:rPr>
        <w:t xml:space="preserve">. </w:t>
      </w:r>
    </w:p>
    <w:p w14:paraId="5DD14916" w14:textId="4F0F5ED1" w:rsidR="001D5D59" w:rsidRDefault="001D5D59" w:rsidP="001D5D59">
      <w:pPr>
        <w:snapToGrid w:val="0"/>
        <w:spacing w:line="23" w:lineRule="atLeast"/>
        <w:rPr>
          <w:lang w:val="en-GB" w:eastAsia="zh-CN"/>
        </w:rPr>
      </w:pPr>
      <w:r>
        <w:rPr>
          <w:lang w:val="en-GB" w:eastAsia="zh-CN"/>
        </w:rPr>
        <w:t xml:space="preserve">To </w:t>
      </w:r>
      <w:r w:rsidR="005936EE">
        <w:rPr>
          <w:lang w:val="en-GB" w:eastAsia="zh-CN"/>
        </w:rPr>
        <w:t xml:space="preserve">facilitate further </w:t>
      </w:r>
      <w:r>
        <w:rPr>
          <w:lang w:val="en-GB" w:eastAsia="zh-CN"/>
        </w:rPr>
        <w:t xml:space="preserve">discussion, RAN2 should </w:t>
      </w:r>
      <w:r w:rsidR="002D5891">
        <w:rPr>
          <w:lang w:val="en-GB" w:eastAsia="zh-CN"/>
        </w:rPr>
        <w:t xml:space="preserve">first </w:t>
      </w:r>
      <w:r>
        <w:rPr>
          <w:lang w:val="en-GB" w:eastAsia="zh-CN"/>
        </w:rPr>
        <w:t xml:space="preserve">have a clear definition on the meaning of </w:t>
      </w:r>
      <w:r w:rsidR="00E64525">
        <w:rPr>
          <w:lang w:val="en-GB" w:eastAsia="zh-CN"/>
        </w:rPr>
        <w:t>"</w:t>
      </w:r>
      <w:r>
        <w:rPr>
          <w:lang w:val="en-GB" w:eastAsia="zh-CN"/>
        </w:rPr>
        <w:t>sub-state</w:t>
      </w:r>
      <w:r w:rsidR="00E64525">
        <w:rPr>
          <w:lang w:val="en-GB" w:eastAsia="zh-CN"/>
        </w:rPr>
        <w:t>"</w:t>
      </w:r>
      <w:r w:rsidR="002D5891">
        <w:rPr>
          <w:lang w:val="en-GB" w:eastAsia="zh-CN"/>
        </w:rPr>
        <w:t xml:space="preserve"> which is proposed as follows. </w:t>
      </w:r>
    </w:p>
    <w:p w14:paraId="40EDC8A7" w14:textId="1BB562ED" w:rsidR="001D5D59" w:rsidRPr="00BE57CC" w:rsidRDefault="001D5D59" w:rsidP="001D5D59">
      <w:pPr>
        <w:snapToGrid w:val="0"/>
        <w:spacing w:line="23" w:lineRule="atLeast"/>
        <w:rPr>
          <w:b/>
          <w:bCs/>
          <w:lang w:val="en-GB" w:eastAsia="zh-CN"/>
        </w:rPr>
      </w:pPr>
      <w:r>
        <w:rPr>
          <w:rFonts w:hint="eastAsia"/>
          <w:b/>
          <w:bCs/>
          <w:lang w:val="en-GB" w:eastAsia="zh-CN"/>
        </w:rPr>
        <w:t>Proposal</w:t>
      </w:r>
      <w:r>
        <w:rPr>
          <w:b/>
          <w:bCs/>
          <w:lang w:val="en-GB" w:eastAsia="zh-CN"/>
        </w:rPr>
        <w:t xml:space="preserve"> </w:t>
      </w:r>
      <w:r w:rsidR="009B253D">
        <w:rPr>
          <w:b/>
          <w:bCs/>
          <w:lang w:val="en-GB" w:eastAsia="zh-CN"/>
        </w:rPr>
        <w:t>3</w:t>
      </w:r>
      <w:r w:rsidRPr="00BE57CC">
        <w:rPr>
          <w:b/>
          <w:bCs/>
          <w:lang w:val="en-GB" w:eastAsia="zh-CN"/>
        </w:rPr>
        <w:t xml:space="preserve">: In RAN2 study, </w:t>
      </w:r>
      <w:r>
        <w:rPr>
          <w:b/>
          <w:bCs/>
          <w:lang w:val="en-GB" w:eastAsia="zh-CN"/>
        </w:rPr>
        <w:t>"</w:t>
      </w:r>
      <w:r w:rsidRPr="00BE57CC">
        <w:rPr>
          <w:b/>
          <w:bCs/>
          <w:lang w:val="en-GB" w:eastAsia="zh-CN"/>
        </w:rPr>
        <w:t>sub-state</w:t>
      </w:r>
      <w:r>
        <w:rPr>
          <w:b/>
          <w:bCs/>
          <w:lang w:val="en-GB" w:eastAsia="zh-CN"/>
        </w:rPr>
        <w:t>"</w:t>
      </w:r>
      <w:r w:rsidRPr="00BE57CC">
        <w:rPr>
          <w:b/>
          <w:bCs/>
          <w:lang w:val="en-GB" w:eastAsia="zh-CN"/>
        </w:rPr>
        <w:t xml:space="preserve"> in RRC_CONNECTED refer</w:t>
      </w:r>
      <w:r>
        <w:rPr>
          <w:b/>
          <w:bCs/>
          <w:lang w:val="en-GB" w:eastAsia="zh-CN"/>
        </w:rPr>
        <w:t>s</w:t>
      </w:r>
      <w:r w:rsidRPr="00BE57CC">
        <w:rPr>
          <w:b/>
          <w:bCs/>
          <w:lang w:val="en-GB" w:eastAsia="zh-CN"/>
        </w:rPr>
        <w:t xml:space="preserve"> to </w:t>
      </w:r>
      <w:r w:rsidR="00B67B74">
        <w:rPr>
          <w:b/>
          <w:bCs/>
          <w:lang w:val="en-GB" w:eastAsia="zh-CN"/>
        </w:rPr>
        <w:t xml:space="preserve">the </w:t>
      </w:r>
      <w:r>
        <w:rPr>
          <w:b/>
          <w:bCs/>
          <w:lang w:val="en-GB" w:eastAsia="zh-CN"/>
        </w:rPr>
        <w:t>"No-Traffic state"</w:t>
      </w:r>
      <w:r w:rsidR="00B67B74">
        <w:rPr>
          <w:b/>
          <w:bCs/>
          <w:lang w:val="en-GB" w:eastAsia="zh-CN"/>
        </w:rPr>
        <w:t xml:space="preserve"> which refers to</w:t>
      </w:r>
      <w:r>
        <w:rPr>
          <w:b/>
          <w:bCs/>
          <w:lang w:val="en-GB" w:eastAsia="zh-CN"/>
        </w:rPr>
        <w:t xml:space="preserve"> </w:t>
      </w:r>
      <w:r w:rsidRPr="00BE57CC">
        <w:rPr>
          <w:b/>
          <w:bCs/>
          <w:lang w:val="en-GB" w:eastAsia="zh-CN"/>
        </w:rPr>
        <w:t xml:space="preserve">an RRC_CONNECTED UE "which is currently having no on-going UL or DL traffic and </w:t>
      </w:r>
      <w:r>
        <w:rPr>
          <w:b/>
          <w:bCs/>
          <w:lang w:val="en-GB" w:eastAsia="zh-CN"/>
        </w:rPr>
        <w:t xml:space="preserve">configured with power saving mechanism, </w:t>
      </w:r>
      <w:proofErr w:type="spellStart"/>
      <w:r>
        <w:rPr>
          <w:b/>
          <w:bCs/>
          <w:lang w:val="en-GB" w:eastAsia="zh-CN"/>
        </w:rPr>
        <w:t>e.g</w:t>
      </w:r>
      <w:proofErr w:type="spellEnd"/>
      <w:r>
        <w:rPr>
          <w:b/>
          <w:bCs/>
          <w:lang w:val="en-GB" w:eastAsia="zh-CN"/>
        </w:rPr>
        <w:t xml:space="preserve">, </w:t>
      </w:r>
      <w:r w:rsidRPr="00BE57CC">
        <w:rPr>
          <w:b/>
          <w:bCs/>
          <w:lang w:val="en-GB" w:eastAsia="zh-CN"/>
        </w:rPr>
        <w:t>monitoring the NW scheduling with C-DRX configured</w:t>
      </w:r>
      <w:r w:rsidR="00B67B74">
        <w:rPr>
          <w:b/>
          <w:bCs/>
          <w:lang w:val="en-GB" w:eastAsia="zh-CN"/>
        </w:rPr>
        <w:t>"</w:t>
      </w:r>
      <w:r w:rsidR="00E64525">
        <w:rPr>
          <w:b/>
          <w:bCs/>
          <w:lang w:val="en-GB" w:eastAsia="zh-CN"/>
        </w:rPr>
        <w:t>.</w:t>
      </w:r>
    </w:p>
    <w:p w14:paraId="2721B5AE" w14:textId="35BEE2E5" w:rsidR="00966FAC" w:rsidRDefault="0017143A" w:rsidP="00563010">
      <w:pPr>
        <w:pStyle w:val="Heading2"/>
        <w:rPr>
          <w:lang w:eastAsia="zh-CN"/>
        </w:rPr>
      </w:pPr>
      <w:r>
        <w:rPr>
          <w:lang w:eastAsia="zh-CN"/>
        </w:rPr>
        <w:t>Experience/Lesson from 5G NR</w:t>
      </w:r>
    </w:p>
    <w:p w14:paraId="6AF2EA35" w14:textId="31A7C9B6" w:rsidR="00966FAC" w:rsidRPr="00A8130B" w:rsidRDefault="00966FAC" w:rsidP="00A8130B">
      <w:pPr>
        <w:snapToGrid w:val="0"/>
        <w:spacing w:before="180" w:line="23" w:lineRule="atLeast"/>
        <w:rPr>
          <w:rFonts w:ascii="Arial" w:hAnsi="Arial" w:cs="Arial"/>
          <w:i/>
          <w:iCs/>
          <w:sz w:val="22"/>
          <w:szCs w:val="22"/>
          <w:u w:val="single"/>
          <w:lang w:val="en-GB" w:eastAsia="zh-CN"/>
        </w:rPr>
      </w:pPr>
      <w:r w:rsidRPr="00A8130B">
        <w:rPr>
          <w:rFonts w:ascii="Arial" w:hAnsi="Arial" w:cs="Arial"/>
          <w:i/>
          <w:iCs/>
          <w:sz w:val="22"/>
          <w:szCs w:val="22"/>
          <w:u w:val="single"/>
          <w:lang w:val="en-GB" w:eastAsia="zh-CN"/>
        </w:rPr>
        <w:t>On Transition latency</w:t>
      </w:r>
    </w:p>
    <w:p w14:paraId="6E08AC8E" w14:textId="72EAAD29" w:rsidR="00797EAC" w:rsidRDefault="00797EAC" w:rsidP="00966FAC">
      <w:pPr>
        <w:snapToGrid w:val="0"/>
        <w:spacing w:line="23" w:lineRule="atLeast"/>
        <w:rPr>
          <w:lang w:val="en-GB" w:eastAsia="zh-CN"/>
        </w:rPr>
      </w:pPr>
      <w:r w:rsidRPr="00870F88">
        <w:rPr>
          <w:lang w:val="en-GB" w:eastAsia="zh-CN"/>
        </w:rPr>
        <w:t xml:space="preserve">Taking 5G NR as the starting point, below </w:t>
      </w:r>
      <w:r w:rsidR="00AB279E">
        <w:rPr>
          <w:lang w:val="en-GB" w:eastAsia="zh-CN"/>
        </w:rPr>
        <w:t>Table 3</w:t>
      </w:r>
      <w:r w:rsidRPr="00870F88">
        <w:rPr>
          <w:lang w:val="en-GB" w:eastAsia="zh-CN"/>
        </w:rPr>
        <w:t xml:space="preserve"> compares the transition latency needed by an RRC_INACTIVE UE and RRC_CONNECTED UE</w:t>
      </w:r>
      <w:r w:rsidR="00E64525">
        <w:rPr>
          <w:lang w:val="en-GB" w:eastAsia="zh-CN"/>
        </w:rPr>
        <w:t xml:space="preserve"> in "No-traffic" state</w:t>
      </w:r>
      <w:r w:rsidRPr="00870F88">
        <w:rPr>
          <w:lang w:val="en-GB" w:eastAsia="zh-CN"/>
        </w:rPr>
        <w:t>.</w:t>
      </w:r>
    </w:p>
    <w:p w14:paraId="4452CB9F" w14:textId="571B0250" w:rsidR="00AB279E" w:rsidRPr="00B05790" w:rsidRDefault="00AB279E" w:rsidP="00B05790">
      <w:pPr>
        <w:pStyle w:val="Caption"/>
        <w:keepNext/>
        <w:jc w:val="center"/>
        <w:rPr>
          <w:lang w:val="en-US"/>
        </w:rPr>
      </w:pPr>
      <w:r w:rsidRPr="00B05790">
        <w:rPr>
          <w:lang w:val="en-US"/>
        </w:rPr>
        <w:t xml:space="preserve">Table </w:t>
      </w:r>
      <w:r>
        <w:fldChar w:fldCharType="begin"/>
      </w:r>
      <w:r w:rsidRPr="00B05790">
        <w:rPr>
          <w:lang w:val="en-US"/>
        </w:rPr>
        <w:instrText xml:space="preserve"> SEQ Table \* ARABIC </w:instrText>
      </w:r>
      <w:r>
        <w:fldChar w:fldCharType="separate"/>
      </w:r>
      <w:r w:rsidRPr="00B05790">
        <w:rPr>
          <w:noProof/>
          <w:lang w:val="en-US"/>
        </w:rPr>
        <w:t>3</w:t>
      </w:r>
      <w:r>
        <w:fldChar w:fldCharType="end"/>
      </w:r>
      <w:r w:rsidRPr="00B05790">
        <w:rPr>
          <w:lang w:val="en-US"/>
        </w:rPr>
        <w:t xml:space="preserve">. </w:t>
      </w:r>
      <w:r w:rsidRPr="00AB279E">
        <w:rPr>
          <w:lang w:val="en-US"/>
        </w:rPr>
        <w:t>Comparison on transition latency between an RRC_INACTIVE UE and an RRC_CONNECTED UE in “</w:t>
      </w:r>
      <w:r w:rsidR="002B4B79">
        <w:rPr>
          <w:lang w:val="en-US"/>
        </w:rPr>
        <w:t>N</w:t>
      </w:r>
      <w:r w:rsidRPr="00AB279E">
        <w:rPr>
          <w:lang w:val="en-US"/>
        </w:rPr>
        <w:t>o-</w:t>
      </w:r>
      <w:r w:rsidR="00C91A1D">
        <w:rPr>
          <w:lang w:val="en-US"/>
        </w:rPr>
        <w:t>T</w:t>
      </w:r>
      <w:r w:rsidRPr="00AB279E">
        <w:rPr>
          <w:lang w:val="en-US"/>
        </w:rPr>
        <w:t xml:space="preserve">raffic” </w:t>
      </w:r>
      <w:r w:rsidR="00D406A4">
        <w:rPr>
          <w:lang w:val="en-US"/>
        </w:rPr>
        <w:t>state</w:t>
      </w:r>
    </w:p>
    <w:tbl>
      <w:tblPr>
        <w:tblStyle w:val="TableGrid"/>
        <w:tblW w:w="9362" w:type="dxa"/>
        <w:tblLayout w:type="fixed"/>
        <w:tblLook w:val="04A0" w:firstRow="1" w:lastRow="0" w:firstColumn="1" w:lastColumn="0" w:noHBand="0" w:noVBand="1"/>
      </w:tblPr>
      <w:tblGrid>
        <w:gridCol w:w="1271"/>
        <w:gridCol w:w="1985"/>
        <w:gridCol w:w="2976"/>
        <w:gridCol w:w="3130"/>
      </w:tblGrid>
      <w:tr w:rsidR="00D55236" w:rsidRPr="008F6153" w14:paraId="44DDD9DF" w14:textId="77777777" w:rsidTr="008F6153">
        <w:trPr>
          <w:trHeight w:val="329"/>
        </w:trPr>
        <w:tc>
          <w:tcPr>
            <w:tcW w:w="1271" w:type="dxa"/>
            <w:vMerge w:val="restart"/>
            <w:shd w:val="clear" w:color="auto" w:fill="A6A6A6" w:themeFill="background1" w:themeFillShade="A6"/>
          </w:tcPr>
          <w:p w14:paraId="6AFFD02F" w14:textId="7657CAA8" w:rsidR="00565F72" w:rsidRPr="00B05790" w:rsidRDefault="008F6153" w:rsidP="00D55236">
            <w:pPr>
              <w:snapToGrid w:val="0"/>
              <w:spacing w:after="0" w:line="23" w:lineRule="atLeast"/>
              <w:rPr>
                <w:color w:val="FFFFFF" w:themeColor="background1"/>
                <w:lang w:val="en-GB" w:eastAsia="zh-CN"/>
              </w:rPr>
            </w:pPr>
            <w:r w:rsidRPr="00B05790">
              <w:rPr>
                <w:color w:val="FFFFFF" w:themeColor="background1"/>
                <w:lang w:val="en-GB" w:eastAsia="zh-CN"/>
              </w:rPr>
              <w:t>RRC states</w:t>
            </w:r>
          </w:p>
        </w:tc>
        <w:tc>
          <w:tcPr>
            <w:tcW w:w="1985" w:type="dxa"/>
            <w:vMerge w:val="restart"/>
            <w:shd w:val="clear" w:color="auto" w:fill="A6A6A6" w:themeFill="background1" w:themeFillShade="A6"/>
          </w:tcPr>
          <w:p w14:paraId="72E290C9" w14:textId="7143F88F" w:rsidR="00565F72" w:rsidRPr="00B05790" w:rsidRDefault="00565F72" w:rsidP="00D55236">
            <w:pPr>
              <w:snapToGrid w:val="0"/>
              <w:spacing w:after="0" w:line="23" w:lineRule="atLeast"/>
              <w:rPr>
                <w:color w:val="FFFFFF" w:themeColor="background1"/>
                <w:lang w:val="en-GB" w:eastAsia="zh-CN"/>
              </w:rPr>
            </w:pPr>
            <w:r w:rsidRPr="00B05790">
              <w:rPr>
                <w:color w:val="FFFFFF" w:themeColor="background1"/>
                <w:lang w:val="en-GB" w:eastAsia="zh-CN"/>
              </w:rPr>
              <w:t>Definition of “Transition”</w:t>
            </w:r>
          </w:p>
        </w:tc>
        <w:tc>
          <w:tcPr>
            <w:tcW w:w="6106" w:type="dxa"/>
            <w:gridSpan w:val="2"/>
            <w:shd w:val="clear" w:color="auto" w:fill="A6A6A6" w:themeFill="background1" w:themeFillShade="A6"/>
          </w:tcPr>
          <w:p w14:paraId="78D956A4" w14:textId="0FF6B322" w:rsidR="00565F72" w:rsidRPr="00B05790" w:rsidRDefault="00565F72" w:rsidP="00D55236">
            <w:pPr>
              <w:snapToGrid w:val="0"/>
              <w:spacing w:after="0" w:line="23" w:lineRule="atLeast"/>
              <w:jc w:val="center"/>
              <w:rPr>
                <w:color w:val="FFFFFF" w:themeColor="background1"/>
                <w:lang w:val="en-GB" w:eastAsia="zh-CN"/>
              </w:rPr>
            </w:pPr>
            <w:r w:rsidRPr="00B05790">
              <w:rPr>
                <w:color w:val="FFFFFF" w:themeColor="background1"/>
                <w:lang w:val="en-GB" w:eastAsia="zh-CN"/>
              </w:rPr>
              <w:t xml:space="preserve">Transition Latency </w:t>
            </w:r>
            <w:r w:rsidR="00CD6448" w:rsidRPr="00B05790">
              <w:rPr>
                <w:color w:val="FFFFFF" w:themeColor="background1"/>
                <w:lang w:val="en-GB" w:eastAsia="zh-CN"/>
              </w:rPr>
              <w:t>Components</w:t>
            </w:r>
          </w:p>
        </w:tc>
      </w:tr>
      <w:tr w:rsidR="00565F72" w:rsidRPr="008F6153" w14:paraId="3D56B350" w14:textId="77777777" w:rsidTr="008F6153">
        <w:trPr>
          <w:trHeight w:val="216"/>
        </w:trPr>
        <w:tc>
          <w:tcPr>
            <w:tcW w:w="1271" w:type="dxa"/>
            <w:vMerge/>
            <w:shd w:val="clear" w:color="auto" w:fill="A6A6A6" w:themeFill="background1" w:themeFillShade="A6"/>
          </w:tcPr>
          <w:p w14:paraId="1ED28145" w14:textId="77777777" w:rsidR="00565F72" w:rsidRPr="006C049A" w:rsidRDefault="00565F72" w:rsidP="00D55236">
            <w:pPr>
              <w:snapToGrid w:val="0"/>
              <w:spacing w:after="0" w:line="23" w:lineRule="atLeast"/>
              <w:rPr>
                <w:lang w:val="en-GB" w:eastAsia="zh-CN"/>
              </w:rPr>
            </w:pPr>
          </w:p>
        </w:tc>
        <w:tc>
          <w:tcPr>
            <w:tcW w:w="1985" w:type="dxa"/>
            <w:vMerge/>
            <w:shd w:val="clear" w:color="auto" w:fill="A6A6A6" w:themeFill="background1" w:themeFillShade="A6"/>
          </w:tcPr>
          <w:p w14:paraId="0CB5F45C" w14:textId="77777777" w:rsidR="00565F72" w:rsidRPr="006C049A" w:rsidRDefault="00565F72" w:rsidP="00D55236">
            <w:pPr>
              <w:snapToGrid w:val="0"/>
              <w:spacing w:after="0" w:line="23" w:lineRule="atLeast"/>
              <w:rPr>
                <w:color w:val="FFFFFF" w:themeColor="background1"/>
                <w:lang w:val="en-GB" w:eastAsia="zh-CN"/>
              </w:rPr>
            </w:pPr>
          </w:p>
        </w:tc>
        <w:tc>
          <w:tcPr>
            <w:tcW w:w="2976" w:type="dxa"/>
            <w:shd w:val="clear" w:color="auto" w:fill="A6A6A6" w:themeFill="background1" w:themeFillShade="A6"/>
          </w:tcPr>
          <w:p w14:paraId="106AF836" w14:textId="12B0E4CF" w:rsidR="00565F72" w:rsidRPr="006C049A" w:rsidRDefault="00CD6448" w:rsidP="00D55236">
            <w:pPr>
              <w:snapToGrid w:val="0"/>
              <w:spacing w:after="0" w:line="23" w:lineRule="atLeast"/>
              <w:jc w:val="center"/>
              <w:rPr>
                <w:color w:val="FFFFFF" w:themeColor="background1"/>
                <w:lang w:val="en-GB" w:eastAsia="zh-CN"/>
              </w:rPr>
            </w:pPr>
            <w:r w:rsidRPr="006C049A">
              <w:rPr>
                <w:color w:val="FFFFFF" w:themeColor="background1"/>
                <w:lang w:val="en-GB" w:eastAsia="zh-CN"/>
              </w:rPr>
              <w:t xml:space="preserve">For </w:t>
            </w:r>
            <w:r w:rsidR="00565F72" w:rsidRPr="006C049A">
              <w:rPr>
                <w:color w:val="FFFFFF" w:themeColor="background1"/>
                <w:lang w:val="en-GB" w:eastAsia="zh-CN"/>
              </w:rPr>
              <w:t>UL data arrival</w:t>
            </w:r>
          </w:p>
        </w:tc>
        <w:tc>
          <w:tcPr>
            <w:tcW w:w="3130" w:type="dxa"/>
            <w:shd w:val="clear" w:color="auto" w:fill="A6A6A6" w:themeFill="background1" w:themeFillShade="A6"/>
          </w:tcPr>
          <w:p w14:paraId="3B6C1B0E" w14:textId="4CE8029C" w:rsidR="00565F72" w:rsidRPr="006C049A" w:rsidRDefault="00565F72" w:rsidP="00D55236">
            <w:pPr>
              <w:snapToGrid w:val="0"/>
              <w:spacing w:after="0" w:line="23" w:lineRule="atLeast"/>
              <w:jc w:val="center"/>
              <w:rPr>
                <w:color w:val="FFFFFF" w:themeColor="background1"/>
                <w:lang w:val="en-GB" w:eastAsia="zh-CN"/>
              </w:rPr>
            </w:pPr>
            <w:r w:rsidRPr="006C049A">
              <w:rPr>
                <w:color w:val="FFFFFF" w:themeColor="background1"/>
                <w:lang w:val="en-GB" w:eastAsia="zh-CN"/>
              </w:rPr>
              <w:t>For DL data arrival</w:t>
            </w:r>
          </w:p>
        </w:tc>
      </w:tr>
      <w:tr w:rsidR="00565F72" w:rsidRPr="008F6153" w14:paraId="44FB3709" w14:textId="77777777" w:rsidTr="008F6153">
        <w:trPr>
          <w:trHeight w:val="1420"/>
        </w:trPr>
        <w:tc>
          <w:tcPr>
            <w:tcW w:w="1271" w:type="dxa"/>
          </w:tcPr>
          <w:p w14:paraId="0DFC2970" w14:textId="22CA5264" w:rsidR="00565F72" w:rsidRPr="008F6153" w:rsidRDefault="00565F72" w:rsidP="00D55236">
            <w:pPr>
              <w:snapToGrid w:val="0"/>
              <w:spacing w:after="0" w:line="23" w:lineRule="atLeast"/>
              <w:rPr>
                <w:lang w:val="en-GB" w:eastAsia="zh-CN"/>
              </w:rPr>
            </w:pPr>
            <w:r w:rsidRPr="008F6153">
              <w:rPr>
                <w:rFonts w:hint="eastAsia"/>
                <w:lang w:val="en-GB" w:eastAsia="zh-CN"/>
              </w:rPr>
              <w:t>R</w:t>
            </w:r>
            <w:r w:rsidRPr="008F6153">
              <w:rPr>
                <w:lang w:val="en-GB" w:eastAsia="zh-CN"/>
              </w:rPr>
              <w:t>RC_ INACTIVE</w:t>
            </w:r>
            <w:r w:rsidR="00966FAC" w:rsidRPr="008F6153">
              <w:rPr>
                <w:lang w:val="en-GB" w:eastAsia="zh-CN"/>
              </w:rPr>
              <w:t xml:space="preserve"> UE</w:t>
            </w:r>
          </w:p>
        </w:tc>
        <w:tc>
          <w:tcPr>
            <w:tcW w:w="1985" w:type="dxa"/>
          </w:tcPr>
          <w:p w14:paraId="4F3D2768" w14:textId="77777777" w:rsidR="00565F72" w:rsidRPr="008F6153" w:rsidRDefault="00565F72" w:rsidP="00D55236">
            <w:pPr>
              <w:snapToGrid w:val="0"/>
              <w:spacing w:after="0" w:line="23" w:lineRule="atLeast"/>
              <w:rPr>
                <w:lang w:val="en-GB" w:eastAsia="zh-CN"/>
              </w:rPr>
            </w:pPr>
            <w:r w:rsidRPr="008F6153">
              <w:rPr>
                <w:lang w:val="en-GB" w:eastAsia="zh-CN"/>
              </w:rPr>
              <w:t xml:space="preserve">RRC_INACTIVE </w:t>
            </w:r>
            <w:r w:rsidRPr="008F6153">
              <w:rPr>
                <w:rFonts w:hint="eastAsia"/>
                <w:lang w:val="en-GB" w:eastAsia="zh-CN"/>
              </w:rPr>
              <w:sym w:font="Wingdings" w:char="F0E0"/>
            </w:r>
            <w:r w:rsidRPr="008F6153">
              <w:rPr>
                <w:lang w:val="en-GB" w:eastAsia="zh-CN"/>
              </w:rPr>
              <w:t xml:space="preserve">  RRC_CONNCTED</w:t>
            </w:r>
          </w:p>
          <w:p w14:paraId="1DCE76F8" w14:textId="0056F058" w:rsidR="00565F72" w:rsidRPr="008F6153" w:rsidRDefault="00565F72" w:rsidP="00D55236">
            <w:pPr>
              <w:snapToGrid w:val="0"/>
              <w:spacing w:after="0" w:line="23" w:lineRule="atLeast"/>
              <w:rPr>
                <w:lang w:val="en-GB" w:eastAsia="zh-CN"/>
              </w:rPr>
            </w:pPr>
            <w:r w:rsidRPr="008F6153">
              <w:rPr>
                <w:rFonts w:hint="eastAsia"/>
                <w:lang w:val="en-GB" w:eastAsia="zh-CN"/>
              </w:rPr>
              <w:t>(</w:t>
            </w:r>
            <w:r w:rsidRPr="008F6153">
              <w:rPr>
                <w:lang w:val="en-GB" w:eastAsia="zh-CN"/>
              </w:rPr>
              <w:t>CP State transition)</w:t>
            </w:r>
          </w:p>
        </w:tc>
        <w:tc>
          <w:tcPr>
            <w:tcW w:w="2976" w:type="dxa"/>
          </w:tcPr>
          <w:p w14:paraId="5F0504F7" w14:textId="7A473009" w:rsidR="00565F72" w:rsidRPr="008F6153" w:rsidRDefault="00CD6448" w:rsidP="003A6D6A">
            <w:pPr>
              <w:pStyle w:val="ListParagraph"/>
              <w:numPr>
                <w:ilvl w:val="2"/>
                <w:numId w:val="8"/>
              </w:numPr>
              <w:snapToGrid w:val="0"/>
              <w:spacing w:after="0" w:line="23" w:lineRule="atLeast"/>
              <w:ind w:left="458"/>
              <w:contextualSpacing w:val="0"/>
              <w:rPr>
                <w:rFonts w:ascii="Times New Roman" w:eastAsia="宋体" w:hAnsi="Times New Roman"/>
                <w:sz w:val="20"/>
                <w:szCs w:val="20"/>
                <w:lang w:val="en-GB" w:eastAsia="zh-CN"/>
              </w:rPr>
            </w:pPr>
            <w:r w:rsidRPr="008F6153">
              <w:rPr>
                <w:rFonts w:ascii="Times New Roman" w:eastAsia="宋体" w:hAnsi="Times New Roman"/>
                <w:sz w:val="20"/>
                <w:szCs w:val="20"/>
                <w:lang w:val="en-GB" w:eastAsia="zh-CN"/>
              </w:rPr>
              <w:t>Latency</w:t>
            </w:r>
            <w:r w:rsidR="00565F72" w:rsidRPr="008F6153">
              <w:rPr>
                <w:rFonts w:ascii="Times New Roman" w:eastAsia="宋体" w:hAnsi="Times New Roman"/>
                <w:sz w:val="20"/>
                <w:szCs w:val="20"/>
                <w:lang w:val="en-GB" w:eastAsia="zh-CN"/>
              </w:rPr>
              <w:t xml:space="preserve"> due to “RRC Resume” procedure</w:t>
            </w:r>
            <w:r w:rsidRPr="008F6153">
              <w:rPr>
                <w:rFonts w:ascii="Times New Roman" w:eastAsia="宋体" w:hAnsi="Times New Roman"/>
                <w:sz w:val="20"/>
                <w:szCs w:val="20"/>
                <w:lang w:val="en-GB" w:eastAsia="zh-CN"/>
              </w:rPr>
              <w:t>;</w:t>
            </w:r>
          </w:p>
          <w:p w14:paraId="2A2AD3CB" w14:textId="0A2806D2" w:rsidR="00CD6448" w:rsidRPr="008F6153" w:rsidRDefault="00CD6448" w:rsidP="003A6D6A">
            <w:pPr>
              <w:pStyle w:val="ListParagraph"/>
              <w:numPr>
                <w:ilvl w:val="2"/>
                <w:numId w:val="8"/>
              </w:numPr>
              <w:snapToGrid w:val="0"/>
              <w:spacing w:after="0" w:line="23" w:lineRule="atLeast"/>
              <w:ind w:left="458"/>
              <w:contextualSpacing w:val="0"/>
              <w:rPr>
                <w:sz w:val="20"/>
                <w:szCs w:val="20"/>
                <w:lang w:val="en-GB" w:eastAsia="zh-CN"/>
              </w:rPr>
            </w:pPr>
            <w:r w:rsidRPr="008F6153">
              <w:rPr>
                <w:rFonts w:ascii="Times New Roman" w:eastAsia="宋体" w:hAnsi="Times New Roman"/>
                <w:sz w:val="20"/>
                <w:szCs w:val="20"/>
                <w:lang w:val="en-GB" w:eastAsia="zh-CN"/>
              </w:rPr>
              <w:t xml:space="preserve">Latency due to “UE AS context </w:t>
            </w:r>
            <w:r w:rsidR="00966FAC" w:rsidRPr="008F6153">
              <w:rPr>
                <w:rFonts w:ascii="Times New Roman" w:eastAsia="宋体" w:hAnsi="Times New Roman"/>
                <w:sz w:val="20"/>
                <w:szCs w:val="20"/>
                <w:lang w:val="en-GB" w:eastAsia="zh-CN"/>
              </w:rPr>
              <w:t>F</w:t>
            </w:r>
            <w:r w:rsidRPr="008F6153">
              <w:rPr>
                <w:rFonts w:ascii="Times New Roman" w:eastAsia="宋体" w:hAnsi="Times New Roman"/>
                <w:sz w:val="20"/>
                <w:szCs w:val="20"/>
                <w:lang w:val="en-GB" w:eastAsia="zh-CN"/>
              </w:rPr>
              <w:t xml:space="preserve">etch” between </w:t>
            </w:r>
            <w:proofErr w:type="spellStart"/>
            <w:r w:rsidRPr="008F6153">
              <w:rPr>
                <w:rFonts w:ascii="Times New Roman" w:eastAsia="宋体" w:hAnsi="Times New Roman"/>
                <w:sz w:val="20"/>
                <w:szCs w:val="20"/>
                <w:lang w:val="en-GB" w:eastAsia="zh-CN"/>
              </w:rPr>
              <w:t>gNBs</w:t>
            </w:r>
            <w:proofErr w:type="spellEnd"/>
            <w:r w:rsidRPr="008F6153">
              <w:rPr>
                <w:rFonts w:ascii="Times New Roman" w:eastAsia="宋体" w:hAnsi="Times New Roman"/>
                <w:sz w:val="20"/>
                <w:szCs w:val="20"/>
                <w:lang w:val="en-GB" w:eastAsia="zh-CN"/>
              </w:rPr>
              <w:t xml:space="preserve">, </w:t>
            </w:r>
            <w:r w:rsidRPr="008F6153">
              <w:rPr>
                <w:rFonts w:ascii="Times New Roman" w:eastAsia="宋体" w:hAnsi="Times New Roman"/>
                <w:i/>
                <w:iCs/>
                <w:sz w:val="20"/>
                <w:szCs w:val="20"/>
                <w:lang w:val="en-GB" w:eastAsia="zh-CN"/>
              </w:rPr>
              <w:t>in the case of</w:t>
            </w:r>
            <w:r w:rsidRPr="008F6153">
              <w:rPr>
                <w:rFonts w:ascii="Times New Roman" w:eastAsia="宋体" w:hAnsi="Times New Roman"/>
                <w:sz w:val="20"/>
                <w:szCs w:val="20"/>
                <w:lang w:val="en-GB" w:eastAsia="zh-CN"/>
              </w:rPr>
              <w:t xml:space="preserve"> serving </w:t>
            </w:r>
            <w:proofErr w:type="spellStart"/>
            <w:r w:rsidRPr="008F6153">
              <w:rPr>
                <w:rFonts w:ascii="Times New Roman" w:eastAsia="宋体" w:hAnsi="Times New Roman"/>
                <w:sz w:val="20"/>
                <w:szCs w:val="20"/>
                <w:lang w:val="en-GB" w:eastAsia="zh-CN"/>
              </w:rPr>
              <w:t>gNB</w:t>
            </w:r>
            <w:proofErr w:type="spellEnd"/>
            <w:r w:rsidRPr="008F6153">
              <w:rPr>
                <w:rFonts w:ascii="Times New Roman" w:eastAsia="宋体" w:hAnsi="Times New Roman"/>
                <w:sz w:val="20"/>
                <w:szCs w:val="20"/>
                <w:lang w:val="en-GB" w:eastAsia="zh-CN"/>
              </w:rPr>
              <w:t xml:space="preserve"> change;</w:t>
            </w:r>
          </w:p>
        </w:tc>
        <w:tc>
          <w:tcPr>
            <w:tcW w:w="3130" w:type="dxa"/>
          </w:tcPr>
          <w:p w14:paraId="6C3DBE0B" w14:textId="77777777" w:rsidR="002B4B79" w:rsidRDefault="0073768B" w:rsidP="003A6D6A">
            <w:pPr>
              <w:pStyle w:val="ListParagraph"/>
              <w:numPr>
                <w:ilvl w:val="2"/>
                <w:numId w:val="8"/>
              </w:numPr>
              <w:snapToGrid w:val="0"/>
              <w:spacing w:after="0" w:line="23" w:lineRule="atLeast"/>
              <w:ind w:left="458"/>
              <w:contextualSpacing w:val="0"/>
              <w:rPr>
                <w:rFonts w:ascii="Times New Roman" w:eastAsia="宋体" w:hAnsi="Times New Roman"/>
                <w:sz w:val="20"/>
                <w:szCs w:val="20"/>
                <w:lang w:val="en-GB" w:eastAsia="zh-CN"/>
              </w:rPr>
            </w:pPr>
            <w:r w:rsidRPr="008F6153">
              <w:rPr>
                <w:rFonts w:ascii="Times New Roman" w:eastAsia="宋体" w:hAnsi="Times New Roman"/>
                <w:sz w:val="20"/>
                <w:szCs w:val="20"/>
                <w:lang w:val="en-GB" w:eastAsia="zh-CN"/>
              </w:rPr>
              <w:t>Additional delay due to “RAN paging monitoring” (</w:t>
            </w:r>
            <w:proofErr w:type="gramStart"/>
            <w:r w:rsidRPr="008F6153">
              <w:rPr>
                <w:rFonts w:ascii="Times New Roman" w:eastAsia="宋体" w:hAnsi="Times New Roman"/>
                <w:sz w:val="20"/>
                <w:szCs w:val="20"/>
                <w:lang w:val="en-GB" w:eastAsia="zh-CN"/>
              </w:rPr>
              <w:t>i.e.</w:t>
            </w:r>
            <w:proofErr w:type="gramEnd"/>
            <w:r w:rsidRPr="008F6153">
              <w:rPr>
                <w:rFonts w:ascii="Times New Roman" w:eastAsia="宋体" w:hAnsi="Times New Roman"/>
                <w:sz w:val="20"/>
                <w:szCs w:val="20"/>
                <w:lang w:val="en-GB" w:eastAsia="zh-CN"/>
              </w:rPr>
              <w:t xml:space="preserve"> ~ one paging cycle). </w:t>
            </w:r>
          </w:p>
          <w:p w14:paraId="14B6D44C" w14:textId="5A99C375" w:rsidR="00565F72" w:rsidRPr="008F6153" w:rsidRDefault="00CD6448" w:rsidP="002B4B79">
            <w:pPr>
              <w:pStyle w:val="ListParagraph"/>
              <w:numPr>
                <w:ilvl w:val="2"/>
                <w:numId w:val="8"/>
              </w:numPr>
              <w:snapToGrid w:val="0"/>
              <w:spacing w:after="0" w:line="23" w:lineRule="atLeast"/>
              <w:ind w:left="458"/>
              <w:contextualSpacing w:val="0"/>
              <w:rPr>
                <w:rFonts w:ascii="Times New Roman" w:eastAsia="宋体" w:hAnsi="Times New Roman"/>
                <w:sz w:val="20"/>
                <w:szCs w:val="20"/>
                <w:lang w:val="en-GB" w:eastAsia="zh-CN"/>
              </w:rPr>
            </w:pPr>
            <w:r w:rsidRPr="008F6153">
              <w:rPr>
                <w:rFonts w:ascii="Times New Roman" w:eastAsia="宋体" w:hAnsi="Times New Roman" w:hint="eastAsia"/>
                <w:sz w:val="20"/>
                <w:szCs w:val="20"/>
                <w:lang w:val="en-GB" w:eastAsia="zh-CN"/>
              </w:rPr>
              <w:t>T</w:t>
            </w:r>
            <w:r w:rsidRPr="008F6153">
              <w:rPr>
                <w:rFonts w:ascii="Times New Roman" w:eastAsia="宋体" w:hAnsi="Times New Roman"/>
                <w:sz w:val="20"/>
                <w:szCs w:val="20"/>
                <w:lang w:val="en-GB" w:eastAsia="zh-CN"/>
              </w:rPr>
              <w:t>otal transition latency for UL data arrival (as in the left-hand side)</w:t>
            </w:r>
            <w:r w:rsidR="002B4B79">
              <w:rPr>
                <w:rFonts w:ascii="Times New Roman" w:eastAsia="宋体" w:hAnsi="Times New Roman"/>
                <w:sz w:val="20"/>
                <w:szCs w:val="20"/>
                <w:lang w:val="en-GB" w:eastAsia="zh-CN"/>
              </w:rPr>
              <w:t>.</w:t>
            </w:r>
          </w:p>
        </w:tc>
      </w:tr>
      <w:tr w:rsidR="00565F72" w:rsidRPr="008F6153" w14:paraId="46B471AB" w14:textId="77777777" w:rsidTr="008F6153">
        <w:trPr>
          <w:trHeight w:val="1454"/>
        </w:trPr>
        <w:tc>
          <w:tcPr>
            <w:tcW w:w="1271" w:type="dxa"/>
          </w:tcPr>
          <w:p w14:paraId="7B77FB81" w14:textId="3E46A5EA" w:rsidR="00565F72" w:rsidRPr="008F6153" w:rsidRDefault="00565F72" w:rsidP="00D55236">
            <w:pPr>
              <w:snapToGrid w:val="0"/>
              <w:spacing w:after="0" w:line="23" w:lineRule="atLeast"/>
              <w:rPr>
                <w:lang w:val="en-GB" w:eastAsia="zh-CN"/>
              </w:rPr>
            </w:pPr>
            <w:r w:rsidRPr="008F6153">
              <w:rPr>
                <w:rFonts w:hint="eastAsia"/>
                <w:lang w:val="en-GB" w:eastAsia="zh-CN"/>
              </w:rPr>
              <w:lastRenderedPageBreak/>
              <w:t>R</w:t>
            </w:r>
            <w:r w:rsidRPr="008F6153">
              <w:rPr>
                <w:lang w:val="en-GB" w:eastAsia="zh-CN"/>
              </w:rPr>
              <w:t>RC_CONNECTED</w:t>
            </w:r>
            <w:r w:rsidR="00966FAC" w:rsidRPr="008F6153">
              <w:rPr>
                <w:lang w:val="en-GB" w:eastAsia="zh-CN"/>
              </w:rPr>
              <w:t xml:space="preserve"> UE with “no on-going traffic”</w:t>
            </w:r>
          </w:p>
        </w:tc>
        <w:tc>
          <w:tcPr>
            <w:tcW w:w="1985" w:type="dxa"/>
          </w:tcPr>
          <w:p w14:paraId="4F0B89B1" w14:textId="768235C2" w:rsidR="00565F72" w:rsidRPr="008F6153" w:rsidRDefault="00797EAC" w:rsidP="00D55236">
            <w:pPr>
              <w:snapToGrid w:val="0"/>
              <w:spacing w:after="0" w:line="23" w:lineRule="atLeast"/>
              <w:rPr>
                <w:lang w:val="en-GB" w:eastAsia="zh-CN"/>
              </w:rPr>
            </w:pPr>
            <w:r w:rsidRPr="008F6153">
              <w:rPr>
                <w:lang w:val="en-GB" w:eastAsia="zh-CN"/>
              </w:rPr>
              <w:t>“</w:t>
            </w:r>
            <w:r w:rsidR="00565F72" w:rsidRPr="008F6153">
              <w:rPr>
                <w:rFonts w:hint="eastAsia"/>
                <w:lang w:val="en-GB" w:eastAsia="zh-CN"/>
              </w:rPr>
              <w:t>N</w:t>
            </w:r>
            <w:r w:rsidR="00565F72" w:rsidRPr="008F6153">
              <w:rPr>
                <w:lang w:val="en-GB" w:eastAsia="zh-CN"/>
              </w:rPr>
              <w:t>o</w:t>
            </w:r>
            <w:r w:rsidRPr="008F6153">
              <w:rPr>
                <w:lang w:val="en-GB" w:eastAsia="zh-CN"/>
              </w:rPr>
              <w:t>-</w:t>
            </w:r>
            <w:r w:rsidR="00C91A1D">
              <w:rPr>
                <w:lang w:val="en-GB" w:eastAsia="zh-CN"/>
              </w:rPr>
              <w:t>T</w:t>
            </w:r>
            <w:r w:rsidR="00565F72" w:rsidRPr="008F6153">
              <w:rPr>
                <w:lang w:val="en-GB" w:eastAsia="zh-CN"/>
              </w:rPr>
              <w:t>raffic</w:t>
            </w:r>
            <w:r w:rsidRPr="008F6153">
              <w:rPr>
                <w:lang w:val="en-GB" w:eastAsia="zh-CN"/>
              </w:rPr>
              <w:t>”</w:t>
            </w:r>
            <w:r w:rsidR="00565F72" w:rsidRPr="008F6153">
              <w:rPr>
                <w:lang w:val="en-GB" w:eastAsia="zh-CN"/>
              </w:rPr>
              <w:t xml:space="preserve"> </w:t>
            </w:r>
            <w:r w:rsidRPr="008F6153">
              <w:rPr>
                <w:lang w:val="en-GB" w:eastAsia="zh-CN"/>
              </w:rPr>
              <w:t xml:space="preserve">state </w:t>
            </w:r>
            <w:r w:rsidR="00565F72" w:rsidRPr="008F6153">
              <w:rPr>
                <w:rFonts w:hint="eastAsia"/>
                <w:lang w:val="en-GB" w:eastAsia="zh-CN"/>
              </w:rPr>
              <w:sym w:font="Wingdings" w:char="F0E0"/>
            </w:r>
            <w:r w:rsidR="00565F72" w:rsidRPr="008F6153">
              <w:rPr>
                <w:lang w:val="en-GB" w:eastAsia="zh-CN"/>
              </w:rPr>
              <w:t xml:space="preserve"> </w:t>
            </w:r>
            <w:r w:rsidRPr="008F6153">
              <w:rPr>
                <w:lang w:val="en-GB" w:eastAsia="zh-CN"/>
              </w:rPr>
              <w:t>“</w:t>
            </w:r>
            <w:r w:rsidR="00565F72" w:rsidRPr="008F6153">
              <w:rPr>
                <w:lang w:val="en-GB" w:eastAsia="zh-CN"/>
              </w:rPr>
              <w:t>Continuous Data transfer</w:t>
            </w:r>
            <w:r w:rsidRPr="008F6153">
              <w:rPr>
                <w:lang w:val="en-GB" w:eastAsia="zh-CN"/>
              </w:rPr>
              <w:t>” state</w:t>
            </w:r>
          </w:p>
          <w:p w14:paraId="44F8760E" w14:textId="1465BFCE" w:rsidR="00565F72" w:rsidRPr="008F6153" w:rsidRDefault="00565F72" w:rsidP="00D55236">
            <w:pPr>
              <w:snapToGrid w:val="0"/>
              <w:spacing w:after="0" w:line="23" w:lineRule="atLeast"/>
              <w:rPr>
                <w:lang w:val="en-GB" w:eastAsia="zh-CN"/>
              </w:rPr>
            </w:pPr>
            <w:r w:rsidRPr="008F6153">
              <w:rPr>
                <w:rFonts w:hint="eastAsia"/>
                <w:lang w:val="en-GB" w:eastAsia="zh-CN"/>
              </w:rPr>
              <w:t>(</w:t>
            </w:r>
            <w:r w:rsidRPr="008F6153">
              <w:rPr>
                <w:lang w:val="en-GB" w:eastAsia="zh-CN"/>
              </w:rPr>
              <w:t>No state transition)</w:t>
            </w:r>
          </w:p>
        </w:tc>
        <w:tc>
          <w:tcPr>
            <w:tcW w:w="2976" w:type="dxa"/>
          </w:tcPr>
          <w:p w14:paraId="11FB6DD7" w14:textId="5A48999F" w:rsidR="00CD6448" w:rsidRPr="008F6153" w:rsidRDefault="00CD6448" w:rsidP="003A6D6A">
            <w:pPr>
              <w:pStyle w:val="ListParagraph"/>
              <w:numPr>
                <w:ilvl w:val="2"/>
                <w:numId w:val="8"/>
              </w:numPr>
              <w:snapToGrid w:val="0"/>
              <w:spacing w:after="0" w:line="23" w:lineRule="atLeast"/>
              <w:ind w:left="458"/>
              <w:contextualSpacing w:val="0"/>
              <w:rPr>
                <w:rFonts w:ascii="Times New Roman" w:eastAsia="宋体" w:hAnsi="Times New Roman"/>
                <w:sz w:val="20"/>
                <w:szCs w:val="20"/>
                <w:lang w:val="en-GB" w:eastAsia="zh-CN"/>
              </w:rPr>
            </w:pPr>
            <w:r w:rsidRPr="008F6153">
              <w:rPr>
                <w:rFonts w:ascii="Times New Roman" w:eastAsia="宋体" w:hAnsi="Times New Roman"/>
                <w:sz w:val="20"/>
                <w:szCs w:val="20"/>
                <w:lang w:val="en-GB" w:eastAsia="zh-CN"/>
              </w:rPr>
              <w:t xml:space="preserve">Latency due to UL scheduling </w:t>
            </w:r>
            <w:proofErr w:type="gramStart"/>
            <w:r w:rsidRPr="008F6153">
              <w:rPr>
                <w:rFonts w:ascii="Times New Roman" w:eastAsia="宋体" w:hAnsi="Times New Roman"/>
                <w:sz w:val="20"/>
                <w:szCs w:val="20"/>
                <w:lang w:val="en-GB" w:eastAsia="zh-CN"/>
              </w:rPr>
              <w:t>e.g.</w:t>
            </w:r>
            <w:proofErr w:type="gramEnd"/>
            <w:r w:rsidRPr="008F6153">
              <w:rPr>
                <w:rFonts w:ascii="Times New Roman" w:eastAsia="宋体" w:hAnsi="Times New Roman"/>
                <w:sz w:val="20"/>
                <w:szCs w:val="20"/>
                <w:lang w:val="en-GB" w:eastAsia="zh-CN"/>
              </w:rPr>
              <w:t xml:space="preserve"> SR/RACH and/or BSR;</w:t>
            </w:r>
          </w:p>
          <w:p w14:paraId="4CB96A8B" w14:textId="16B4DDBC" w:rsidR="00565F72" w:rsidRPr="008F6153" w:rsidRDefault="00CD6448" w:rsidP="003A6D6A">
            <w:pPr>
              <w:pStyle w:val="ListParagraph"/>
              <w:numPr>
                <w:ilvl w:val="2"/>
                <w:numId w:val="8"/>
              </w:numPr>
              <w:snapToGrid w:val="0"/>
              <w:spacing w:after="0" w:line="23" w:lineRule="atLeast"/>
              <w:ind w:left="458"/>
              <w:contextualSpacing w:val="0"/>
              <w:rPr>
                <w:rFonts w:ascii="Times New Roman" w:eastAsia="宋体" w:hAnsi="Times New Roman"/>
                <w:sz w:val="20"/>
                <w:szCs w:val="20"/>
                <w:lang w:val="en-GB" w:eastAsia="zh-CN"/>
              </w:rPr>
            </w:pPr>
            <w:r w:rsidRPr="008F6153">
              <w:rPr>
                <w:rFonts w:ascii="Times New Roman" w:eastAsia="宋体" w:hAnsi="Times New Roman"/>
                <w:sz w:val="20"/>
                <w:szCs w:val="20"/>
                <w:lang w:val="en-GB" w:eastAsia="zh-CN"/>
              </w:rPr>
              <w:t xml:space="preserve">Latency due to CONNECTED mobility, </w:t>
            </w:r>
            <w:r w:rsidRPr="008F6153">
              <w:rPr>
                <w:rFonts w:ascii="Times New Roman" w:eastAsia="宋体" w:hAnsi="Times New Roman"/>
                <w:i/>
                <w:iCs/>
                <w:sz w:val="20"/>
                <w:szCs w:val="20"/>
                <w:lang w:val="en-GB" w:eastAsia="zh-CN"/>
              </w:rPr>
              <w:t>if</w:t>
            </w:r>
            <w:r w:rsidRPr="008F6153">
              <w:rPr>
                <w:rFonts w:ascii="Times New Roman" w:eastAsia="宋体" w:hAnsi="Times New Roman"/>
                <w:sz w:val="20"/>
                <w:szCs w:val="20"/>
                <w:lang w:val="en-GB" w:eastAsia="zh-CN"/>
              </w:rPr>
              <w:t xml:space="preserve"> the UL data arrival happens during HO/LTM cell switch. </w:t>
            </w:r>
          </w:p>
        </w:tc>
        <w:tc>
          <w:tcPr>
            <w:tcW w:w="3130" w:type="dxa"/>
          </w:tcPr>
          <w:p w14:paraId="63D831FB" w14:textId="0F43EB19" w:rsidR="00CD6448" w:rsidRPr="008F6153" w:rsidRDefault="00CD6448" w:rsidP="003A6D6A">
            <w:pPr>
              <w:pStyle w:val="ListParagraph"/>
              <w:numPr>
                <w:ilvl w:val="2"/>
                <w:numId w:val="8"/>
              </w:numPr>
              <w:snapToGrid w:val="0"/>
              <w:spacing w:after="0" w:line="23" w:lineRule="atLeast"/>
              <w:ind w:left="434"/>
              <w:contextualSpacing w:val="0"/>
              <w:rPr>
                <w:rFonts w:ascii="Times New Roman" w:eastAsia="宋体" w:hAnsi="Times New Roman"/>
                <w:sz w:val="20"/>
                <w:szCs w:val="20"/>
                <w:lang w:val="en-GB" w:eastAsia="zh-CN"/>
              </w:rPr>
            </w:pPr>
            <w:r w:rsidRPr="008F6153">
              <w:rPr>
                <w:rFonts w:ascii="Times New Roman" w:eastAsia="宋体" w:hAnsi="Times New Roman"/>
                <w:sz w:val="20"/>
                <w:szCs w:val="20"/>
                <w:lang w:val="en-GB" w:eastAsia="zh-CN"/>
              </w:rPr>
              <w:t xml:space="preserve">Waiting time for PDCCH monitoring due to C-DRX cycle </w:t>
            </w:r>
          </w:p>
          <w:p w14:paraId="0AD5CA09" w14:textId="236D9874" w:rsidR="00CD6448" w:rsidRPr="008F6153" w:rsidRDefault="00CD6448" w:rsidP="003A6D6A">
            <w:pPr>
              <w:pStyle w:val="ListParagraph"/>
              <w:numPr>
                <w:ilvl w:val="2"/>
                <w:numId w:val="8"/>
              </w:numPr>
              <w:snapToGrid w:val="0"/>
              <w:spacing w:after="0" w:line="23" w:lineRule="atLeast"/>
              <w:ind w:left="434"/>
              <w:contextualSpacing w:val="0"/>
              <w:rPr>
                <w:sz w:val="20"/>
                <w:szCs w:val="20"/>
                <w:lang w:val="en-GB" w:eastAsia="zh-CN"/>
              </w:rPr>
            </w:pPr>
            <w:r w:rsidRPr="008F6153">
              <w:rPr>
                <w:rFonts w:ascii="Times New Roman" w:eastAsia="宋体" w:hAnsi="Times New Roman"/>
                <w:sz w:val="20"/>
                <w:szCs w:val="20"/>
                <w:lang w:val="en-GB" w:eastAsia="zh-CN"/>
              </w:rPr>
              <w:t xml:space="preserve">Latency due to CONNECTED mobility, </w:t>
            </w:r>
            <w:r w:rsidRPr="008F6153">
              <w:rPr>
                <w:rFonts w:ascii="Times New Roman" w:eastAsia="宋体" w:hAnsi="Times New Roman"/>
                <w:i/>
                <w:iCs/>
                <w:sz w:val="20"/>
                <w:szCs w:val="20"/>
                <w:lang w:val="en-GB" w:eastAsia="zh-CN"/>
              </w:rPr>
              <w:t>if</w:t>
            </w:r>
            <w:r w:rsidRPr="008F6153">
              <w:rPr>
                <w:rFonts w:ascii="Times New Roman" w:eastAsia="宋体" w:hAnsi="Times New Roman"/>
                <w:sz w:val="20"/>
                <w:szCs w:val="20"/>
                <w:lang w:val="en-GB" w:eastAsia="zh-CN"/>
              </w:rPr>
              <w:t xml:space="preserve"> DL data </w:t>
            </w:r>
            <w:r w:rsidRPr="008F6153">
              <w:rPr>
                <w:rFonts w:ascii="Times New Roman" w:eastAsia="宋体" w:hAnsi="Times New Roman"/>
                <w:i/>
                <w:iCs/>
                <w:sz w:val="20"/>
                <w:szCs w:val="20"/>
                <w:lang w:val="en-GB" w:eastAsia="zh-CN"/>
              </w:rPr>
              <w:t>just</w:t>
            </w:r>
            <w:r w:rsidRPr="008F6153">
              <w:rPr>
                <w:rFonts w:ascii="Times New Roman" w:eastAsia="宋体" w:hAnsi="Times New Roman"/>
                <w:sz w:val="20"/>
                <w:szCs w:val="20"/>
                <w:lang w:val="en-GB" w:eastAsia="zh-CN"/>
              </w:rPr>
              <w:t xml:space="preserve"> arrives during HO/LT</w:t>
            </w:r>
            <w:r w:rsidRPr="008F6153">
              <w:rPr>
                <w:rFonts w:ascii="Times New Roman" w:eastAsia="宋体" w:hAnsi="Times New Roman" w:hint="eastAsia"/>
                <w:sz w:val="20"/>
                <w:szCs w:val="20"/>
                <w:lang w:val="en-GB" w:eastAsia="zh-CN"/>
              </w:rPr>
              <w:t>M</w:t>
            </w:r>
            <w:r w:rsidRPr="008F6153">
              <w:rPr>
                <w:rFonts w:ascii="Times New Roman" w:eastAsia="宋体" w:hAnsi="Times New Roman"/>
                <w:sz w:val="20"/>
                <w:szCs w:val="20"/>
                <w:lang w:val="en-GB" w:eastAsia="zh-CN"/>
              </w:rPr>
              <w:t xml:space="preserve"> cell switch.</w:t>
            </w:r>
          </w:p>
        </w:tc>
      </w:tr>
    </w:tbl>
    <w:p w14:paraId="0D469662" w14:textId="15C0E060" w:rsidR="00797EAC" w:rsidRDefault="0061407E" w:rsidP="0061407E">
      <w:pPr>
        <w:snapToGrid w:val="0"/>
        <w:spacing w:before="180" w:line="23" w:lineRule="atLeast"/>
        <w:rPr>
          <w:lang w:val="en-GB" w:eastAsia="zh-CN"/>
        </w:rPr>
      </w:pPr>
      <w:r w:rsidRPr="0061407E">
        <w:rPr>
          <w:lang w:val="en-GB" w:eastAsia="zh-CN"/>
        </w:rPr>
        <w:t>Based on the table, some observations can be derived as follows:</w:t>
      </w:r>
    </w:p>
    <w:p w14:paraId="236C8291" w14:textId="14D9B74A" w:rsidR="00D17D87" w:rsidRPr="00BD692B" w:rsidRDefault="00D17D87" w:rsidP="00BD692B">
      <w:pPr>
        <w:pStyle w:val="ListParagraph"/>
        <w:numPr>
          <w:ilvl w:val="0"/>
          <w:numId w:val="14"/>
        </w:numPr>
        <w:snapToGrid w:val="0"/>
        <w:spacing w:before="180" w:after="180" w:line="23" w:lineRule="atLeast"/>
        <w:contextualSpacing w:val="0"/>
        <w:rPr>
          <w:rFonts w:ascii="Arial" w:eastAsiaTheme="minorEastAsia" w:hAnsi="Arial" w:cs="Arial"/>
          <w:sz w:val="20"/>
          <w:szCs w:val="20"/>
          <w:lang w:val="en-GB" w:eastAsia="zh-CN"/>
        </w:rPr>
      </w:pPr>
      <w:r w:rsidRPr="00BD692B">
        <w:rPr>
          <w:rFonts w:ascii="Arial" w:eastAsiaTheme="minorEastAsia" w:hAnsi="Arial" w:cs="Arial"/>
          <w:sz w:val="20"/>
          <w:szCs w:val="20"/>
          <w:lang w:val="en-GB" w:eastAsia="zh-CN"/>
        </w:rPr>
        <w:t>State transition in RRC_INACTIVE (RRC_INACTIVE to RRC_CONNECTED):</w:t>
      </w:r>
    </w:p>
    <w:p w14:paraId="7FF7BBDF" w14:textId="6E6CF166" w:rsidR="0061407E" w:rsidRDefault="0061407E" w:rsidP="00BD692B">
      <w:pPr>
        <w:pStyle w:val="ListParagraph"/>
        <w:numPr>
          <w:ilvl w:val="1"/>
          <w:numId w:val="14"/>
        </w:numPr>
        <w:snapToGrid w:val="0"/>
        <w:spacing w:before="180" w:after="180" w:line="23" w:lineRule="atLeast"/>
        <w:contextualSpacing w:val="0"/>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 xml:space="preserve">It </w:t>
      </w:r>
      <w:r w:rsidRPr="0061407E">
        <w:rPr>
          <w:rFonts w:ascii="Times New Roman" w:eastAsiaTheme="minorEastAsia" w:hAnsi="Times New Roman"/>
          <w:sz w:val="20"/>
          <w:szCs w:val="20"/>
          <w:lang w:val="en-GB" w:eastAsia="zh-CN"/>
        </w:rPr>
        <w:t xml:space="preserve">should be noted that the RRC_INACTIVE actually can meet the targeted 20 </w:t>
      </w:r>
      <w:proofErr w:type="spellStart"/>
      <w:r w:rsidRPr="0061407E">
        <w:rPr>
          <w:rFonts w:ascii="Times New Roman" w:eastAsiaTheme="minorEastAsia" w:hAnsi="Times New Roman"/>
          <w:sz w:val="20"/>
          <w:szCs w:val="20"/>
          <w:lang w:val="en-GB" w:eastAsia="zh-CN"/>
        </w:rPr>
        <w:t>ms</w:t>
      </w:r>
      <w:proofErr w:type="spellEnd"/>
      <w:r w:rsidRPr="0061407E">
        <w:rPr>
          <w:rFonts w:ascii="Times New Roman" w:eastAsiaTheme="minorEastAsia" w:hAnsi="Times New Roman"/>
          <w:sz w:val="20"/>
          <w:szCs w:val="20"/>
          <w:lang w:val="en-GB" w:eastAsia="zh-CN"/>
        </w:rPr>
        <w:t xml:space="preserve"> transition latency only at some very</w:t>
      </w:r>
      <w:r w:rsidR="00B24D66">
        <w:rPr>
          <w:rFonts w:ascii="Times New Roman" w:eastAsiaTheme="minorEastAsia" w:hAnsi="Times New Roman"/>
          <w:sz w:val="20"/>
          <w:szCs w:val="20"/>
          <w:lang w:val="en-GB" w:eastAsia="zh-CN"/>
        </w:rPr>
        <w:t xml:space="preserve"> special</w:t>
      </w:r>
      <w:r w:rsidRPr="0061407E">
        <w:rPr>
          <w:rFonts w:ascii="Times New Roman" w:eastAsiaTheme="minorEastAsia" w:hAnsi="Times New Roman"/>
          <w:sz w:val="20"/>
          <w:szCs w:val="20"/>
          <w:lang w:val="en-GB" w:eastAsia="zh-CN"/>
        </w:rPr>
        <w:t xml:space="preserve"> occasions for UL data arrival, </w:t>
      </w:r>
      <w:proofErr w:type="gramStart"/>
      <w:r w:rsidRPr="0061407E">
        <w:rPr>
          <w:rFonts w:ascii="Times New Roman" w:eastAsiaTheme="minorEastAsia" w:hAnsi="Times New Roman"/>
          <w:sz w:val="20"/>
          <w:szCs w:val="20"/>
          <w:lang w:val="en-GB" w:eastAsia="zh-CN"/>
        </w:rPr>
        <w:t>e.g.</w:t>
      </w:r>
      <w:proofErr w:type="gramEnd"/>
      <w:r w:rsidRPr="0061407E">
        <w:rPr>
          <w:rFonts w:ascii="Times New Roman" w:eastAsiaTheme="minorEastAsia" w:hAnsi="Times New Roman"/>
          <w:sz w:val="20"/>
          <w:szCs w:val="20"/>
          <w:lang w:val="en-GB" w:eastAsia="zh-CN"/>
        </w:rPr>
        <w:t xml:space="preserve"> when the last serving </w:t>
      </w:r>
      <w:proofErr w:type="spellStart"/>
      <w:r w:rsidRPr="0061407E">
        <w:rPr>
          <w:rFonts w:ascii="Times New Roman" w:eastAsiaTheme="minorEastAsia" w:hAnsi="Times New Roman"/>
          <w:sz w:val="20"/>
          <w:szCs w:val="20"/>
          <w:lang w:val="en-GB" w:eastAsia="zh-CN"/>
        </w:rPr>
        <w:t>gNB</w:t>
      </w:r>
      <w:proofErr w:type="spellEnd"/>
      <w:r w:rsidRPr="0061407E">
        <w:rPr>
          <w:rFonts w:ascii="Times New Roman" w:eastAsiaTheme="minorEastAsia" w:hAnsi="Times New Roman"/>
          <w:sz w:val="20"/>
          <w:szCs w:val="20"/>
          <w:lang w:val="en-GB" w:eastAsia="zh-CN"/>
        </w:rPr>
        <w:t xml:space="preserve"> is not changed, </w:t>
      </w:r>
      <w:r>
        <w:rPr>
          <w:rFonts w:ascii="Times New Roman" w:eastAsiaTheme="minorEastAsia" w:hAnsi="Times New Roman"/>
          <w:sz w:val="20"/>
          <w:szCs w:val="20"/>
          <w:lang w:val="en-GB" w:eastAsia="zh-CN"/>
        </w:rPr>
        <w:t xml:space="preserve">as </w:t>
      </w:r>
      <w:r w:rsidRPr="0061407E">
        <w:rPr>
          <w:rFonts w:ascii="Times New Roman" w:eastAsiaTheme="minorEastAsia" w:hAnsi="Times New Roman"/>
          <w:sz w:val="20"/>
          <w:szCs w:val="20"/>
          <w:lang w:val="en-GB" w:eastAsia="zh-CN"/>
        </w:rPr>
        <w:t xml:space="preserve">otherwise the UE AS context fetch among </w:t>
      </w:r>
      <w:proofErr w:type="spellStart"/>
      <w:r w:rsidRPr="0061407E">
        <w:rPr>
          <w:rFonts w:ascii="Times New Roman" w:eastAsiaTheme="minorEastAsia" w:hAnsi="Times New Roman"/>
          <w:sz w:val="20"/>
          <w:szCs w:val="20"/>
          <w:lang w:val="en-GB" w:eastAsia="zh-CN"/>
        </w:rPr>
        <w:t>gNBs</w:t>
      </w:r>
      <w:proofErr w:type="spellEnd"/>
      <w:r w:rsidRPr="0061407E">
        <w:rPr>
          <w:rFonts w:ascii="Times New Roman" w:eastAsiaTheme="minorEastAsia" w:hAnsi="Times New Roman"/>
          <w:sz w:val="20"/>
          <w:szCs w:val="20"/>
          <w:lang w:val="en-GB" w:eastAsia="zh-CN"/>
        </w:rPr>
        <w:t xml:space="preserve"> may introduce delay already exceeding 20 </w:t>
      </w:r>
      <w:proofErr w:type="spellStart"/>
      <w:r w:rsidRPr="0061407E">
        <w:rPr>
          <w:rFonts w:ascii="Times New Roman" w:eastAsiaTheme="minorEastAsia" w:hAnsi="Times New Roman"/>
          <w:sz w:val="20"/>
          <w:szCs w:val="20"/>
          <w:lang w:val="en-GB" w:eastAsia="zh-CN"/>
        </w:rPr>
        <w:t>ms</w:t>
      </w:r>
      <w:proofErr w:type="spellEnd"/>
      <w:r w:rsidRPr="0061407E">
        <w:rPr>
          <w:rFonts w:ascii="Times New Roman" w:eastAsiaTheme="minorEastAsia" w:hAnsi="Times New Roman"/>
          <w:sz w:val="20"/>
          <w:szCs w:val="20"/>
          <w:lang w:val="en-GB" w:eastAsia="zh-CN"/>
        </w:rPr>
        <w:t xml:space="preserve"> delay bound. For DL data arrival, it is almost impossible to reach this 20 </w:t>
      </w:r>
      <w:proofErr w:type="spellStart"/>
      <w:r w:rsidRPr="0061407E">
        <w:rPr>
          <w:rFonts w:ascii="Times New Roman" w:eastAsiaTheme="minorEastAsia" w:hAnsi="Times New Roman"/>
          <w:sz w:val="20"/>
          <w:szCs w:val="20"/>
          <w:lang w:val="en-GB" w:eastAsia="zh-CN"/>
        </w:rPr>
        <w:t>ms</w:t>
      </w:r>
      <w:proofErr w:type="spellEnd"/>
      <w:r w:rsidRPr="0061407E">
        <w:rPr>
          <w:rFonts w:ascii="Times New Roman" w:eastAsiaTheme="minorEastAsia" w:hAnsi="Times New Roman"/>
          <w:sz w:val="20"/>
          <w:szCs w:val="20"/>
          <w:lang w:val="en-GB" w:eastAsia="zh-CN"/>
        </w:rPr>
        <w:t xml:space="preserve"> latency, as the delay due to RAN paging monitoring (with a Paging cycle of hundreds of milliseconds) is already much larger than 20 </w:t>
      </w:r>
      <w:proofErr w:type="spellStart"/>
      <w:r w:rsidRPr="0061407E">
        <w:rPr>
          <w:rFonts w:ascii="Times New Roman" w:eastAsiaTheme="minorEastAsia" w:hAnsi="Times New Roman"/>
          <w:sz w:val="20"/>
          <w:szCs w:val="20"/>
          <w:lang w:val="en-GB" w:eastAsia="zh-CN"/>
        </w:rPr>
        <w:t>ms</w:t>
      </w:r>
      <w:proofErr w:type="spellEnd"/>
      <w:r w:rsidRPr="0061407E">
        <w:rPr>
          <w:rFonts w:ascii="Times New Roman" w:eastAsiaTheme="minorEastAsia" w:hAnsi="Times New Roman"/>
          <w:sz w:val="20"/>
          <w:szCs w:val="20"/>
          <w:lang w:val="en-GB" w:eastAsia="zh-CN"/>
        </w:rPr>
        <w:t>.</w:t>
      </w:r>
    </w:p>
    <w:p w14:paraId="5B50E78D" w14:textId="57EC3A2B" w:rsidR="0061407E" w:rsidRDefault="0061407E" w:rsidP="0061407E">
      <w:pPr>
        <w:snapToGrid w:val="0"/>
        <w:spacing w:line="23" w:lineRule="atLeast"/>
        <w:rPr>
          <w:b/>
          <w:bCs/>
          <w:lang w:val="en-GB" w:eastAsia="zh-CN"/>
        </w:rPr>
      </w:pPr>
      <w:r w:rsidRPr="0061407E">
        <w:rPr>
          <w:rFonts w:hint="eastAsia"/>
          <w:b/>
          <w:bCs/>
          <w:lang w:val="en-GB" w:eastAsia="zh-CN"/>
        </w:rPr>
        <w:t>O</w:t>
      </w:r>
      <w:r w:rsidRPr="0061407E">
        <w:rPr>
          <w:b/>
          <w:bCs/>
          <w:lang w:val="en-GB" w:eastAsia="zh-CN"/>
        </w:rPr>
        <w:t xml:space="preserve">bservation </w:t>
      </w:r>
      <w:r w:rsidR="00BD692B">
        <w:rPr>
          <w:b/>
          <w:bCs/>
          <w:lang w:val="en-GB" w:eastAsia="zh-CN"/>
        </w:rPr>
        <w:t>1</w:t>
      </w:r>
      <w:r w:rsidRPr="0061407E">
        <w:rPr>
          <w:b/>
          <w:bCs/>
          <w:lang w:val="en-GB" w:eastAsia="zh-CN"/>
        </w:rPr>
        <w:t xml:space="preserve">: The state transition latency from RRC_INACTIVE to RRC_CONNECTED (which enables the continuous data transfer) cannot meet 20 </w:t>
      </w:r>
      <w:proofErr w:type="spellStart"/>
      <w:r w:rsidRPr="0061407E">
        <w:rPr>
          <w:b/>
          <w:bCs/>
          <w:lang w:val="en-GB" w:eastAsia="zh-CN"/>
        </w:rPr>
        <w:t>ms</w:t>
      </w:r>
      <w:proofErr w:type="spellEnd"/>
      <w:r w:rsidRPr="0061407E">
        <w:rPr>
          <w:b/>
          <w:bCs/>
          <w:lang w:val="en-GB" w:eastAsia="zh-CN"/>
        </w:rPr>
        <w:t xml:space="preserve"> latency in most cases, </w:t>
      </w:r>
      <w:proofErr w:type="gramStart"/>
      <w:r w:rsidRPr="0061407E">
        <w:rPr>
          <w:b/>
          <w:bCs/>
          <w:lang w:val="en-GB" w:eastAsia="zh-CN"/>
        </w:rPr>
        <w:t>e.g.</w:t>
      </w:r>
      <w:proofErr w:type="gramEnd"/>
      <w:r w:rsidRPr="0061407E">
        <w:rPr>
          <w:b/>
          <w:bCs/>
          <w:lang w:val="en-GB" w:eastAsia="zh-CN"/>
        </w:rPr>
        <w:t xml:space="preserve"> DL data arrival, last serving </w:t>
      </w:r>
      <w:proofErr w:type="spellStart"/>
      <w:r w:rsidRPr="0061407E">
        <w:rPr>
          <w:b/>
          <w:bCs/>
          <w:lang w:val="en-GB" w:eastAsia="zh-CN"/>
        </w:rPr>
        <w:t>gNB</w:t>
      </w:r>
      <w:proofErr w:type="spellEnd"/>
      <w:r w:rsidRPr="0061407E">
        <w:rPr>
          <w:b/>
          <w:bCs/>
          <w:lang w:val="en-GB" w:eastAsia="zh-CN"/>
        </w:rPr>
        <w:t xml:space="preserve"> change due to UE mobility, etc. </w:t>
      </w:r>
    </w:p>
    <w:p w14:paraId="643825DF" w14:textId="1C8060AF" w:rsidR="00D17D87" w:rsidRPr="00BD692B" w:rsidRDefault="00D17D87" w:rsidP="00BD692B">
      <w:pPr>
        <w:pStyle w:val="ListParagraph"/>
        <w:numPr>
          <w:ilvl w:val="0"/>
          <w:numId w:val="14"/>
        </w:numPr>
        <w:snapToGrid w:val="0"/>
        <w:spacing w:before="180" w:after="180" w:line="23" w:lineRule="atLeast"/>
        <w:contextualSpacing w:val="0"/>
        <w:rPr>
          <w:rFonts w:ascii="Arial" w:eastAsiaTheme="minorEastAsia" w:hAnsi="Arial" w:cs="Arial"/>
          <w:sz w:val="20"/>
          <w:szCs w:val="20"/>
          <w:lang w:val="en-GB" w:eastAsia="zh-CN"/>
        </w:rPr>
      </w:pPr>
      <w:r w:rsidRPr="00BD692B">
        <w:rPr>
          <w:rFonts w:ascii="Arial" w:eastAsiaTheme="minorEastAsia" w:hAnsi="Arial" w:cs="Arial"/>
          <w:sz w:val="20"/>
          <w:szCs w:val="20"/>
          <w:lang w:val="en-GB" w:eastAsia="zh-CN"/>
        </w:rPr>
        <w:t>State transition in RRC_CONNECTED (</w:t>
      </w:r>
      <w:r w:rsidR="00305837">
        <w:rPr>
          <w:rFonts w:ascii="Arial" w:eastAsiaTheme="minorEastAsia" w:hAnsi="Arial" w:cs="Arial"/>
          <w:sz w:val="20"/>
          <w:szCs w:val="20"/>
          <w:lang w:val="en-GB" w:eastAsia="zh-CN"/>
        </w:rPr>
        <w:t>"</w:t>
      </w:r>
      <w:r w:rsidRPr="00BD692B">
        <w:rPr>
          <w:rFonts w:ascii="Arial" w:eastAsiaTheme="minorEastAsia" w:hAnsi="Arial" w:cs="Arial"/>
          <w:sz w:val="20"/>
          <w:szCs w:val="20"/>
          <w:lang w:val="en-GB" w:eastAsia="zh-CN"/>
        </w:rPr>
        <w:t>No-Traffic</w:t>
      </w:r>
      <w:r w:rsidR="00305837">
        <w:rPr>
          <w:rFonts w:ascii="Arial" w:eastAsiaTheme="minorEastAsia" w:hAnsi="Arial" w:cs="Arial"/>
          <w:sz w:val="20"/>
          <w:szCs w:val="20"/>
          <w:lang w:val="en-GB" w:eastAsia="zh-CN"/>
        </w:rPr>
        <w:t>"</w:t>
      </w:r>
      <w:r w:rsidRPr="00BD692B">
        <w:rPr>
          <w:rFonts w:ascii="Arial" w:eastAsiaTheme="minorEastAsia" w:hAnsi="Arial" w:cs="Arial"/>
          <w:sz w:val="20"/>
          <w:szCs w:val="20"/>
          <w:lang w:val="en-GB" w:eastAsia="zh-CN"/>
        </w:rPr>
        <w:t xml:space="preserve"> state to </w:t>
      </w:r>
      <w:r w:rsidR="00305837">
        <w:rPr>
          <w:rFonts w:ascii="Arial" w:eastAsiaTheme="minorEastAsia" w:hAnsi="Arial" w:cs="Arial"/>
          <w:sz w:val="20"/>
          <w:szCs w:val="20"/>
          <w:lang w:val="en-GB" w:eastAsia="zh-CN"/>
        </w:rPr>
        <w:t>"continuous data transfer"</w:t>
      </w:r>
      <w:r w:rsidRPr="00BD692B">
        <w:rPr>
          <w:rFonts w:ascii="Arial" w:eastAsiaTheme="minorEastAsia" w:hAnsi="Arial" w:cs="Arial"/>
          <w:sz w:val="20"/>
          <w:szCs w:val="20"/>
          <w:lang w:val="en-GB" w:eastAsia="zh-CN"/>
        </w:rPr>
        <w:t>):</w:t>
      </w:r>
    </w:p>
    <w:p w14:paraId="424CFA9D" w14:textId="09F14DC8" w:rsidR="0061407E" w:rsidRPr="0061407E" w:rsidRDefault="0061407E" w:rsidP="00BD692B">
      <w:pPr>
        <w:pStyle w:val="ListParagraph"/>
        <w:numPr>
          <w:ilvl w:val="1"/>
          <w:numId w:val="14"/>
        </w:numPr>
        <w:snapToGrid w:val="0"/>
        <w:spacing w:before="180" w:after="180" w:line="23" w:lineRule="atLeast"/>
        <w:contextualSpacing w:val="0"/>
        <w:rPr>
          <w:rFonts w:ascii="Times New Roman" w:eastAsiaTheme="minorEastAsia" w:hAnsi="Times New Roman"/>
          <w:sz w:val="20"/>
          <w:szCs w:val="20"/>
          <w:lang w:val="en-GB" w:eastAsia="zh-CN"/>
        </w:rPr>
      </w:pPr>
      <w:r w:rsidRPr="0061407E">
        <w:rPr>
          <w:rFonts w:ascii="Times New Roman" w:eastAsiaTheme="minorEastAsia" w:hAnsi="Times New Roman"/>
          <w:sz w:val="20"/>
          <w:szCs w:val="20"/>
          <w:lang w:val="en-GB" w:eastAsia="zh-CN"/>
        </w:rPr>
        <w:t>In case the of UL/DL data arrival w/o UE mobility, the transition latency needed for the UL data arrival is obviously shorter than that needed in RRC_INACTIVE</w:t>
      </w:r>
      <w:r w:rsidR="00305837">
        <w:rPr>
          <w:rFonts w:ascii="Times New Roman" w:eastAsiaTheme="minorEastAsia" w:hAnsi="Times New Roman"/>
          <w:sz w:val="20"/>
          <w:szCs w:val="20"/>
          <w:lang w:val="en-GB" w:eastAsia="zh-CN"/>
        </w:rPr>
        <w:t>,</w:t>
      </w:r>
      <w:r w:rsidRPr="0061407E">
        <w:rPr>
          <w:rFonts w:ascii="Times New Roman" w:eastAsiaTheme="minorEastAsia" w:hAnsi="Times New Roman"/>
          <w:sz w:val="20"/>
          <w:szCs w:val="20"/>
          <w:lang w:val="en-GB" w:eastAsia="zh-CN"/>
        </w:rPr>
        <w:t xml:space="preserve"> as there is no need for the CP procedures for state transition. For DL data arrival, it is seen that the C-DRX cycle for an RRC_CONNECTED UE can share similar value as RAN paging cycle [</w:t>
      </w:r>
      <w:r w:rsidR="00786F93">
        <w:rPr>
          <w:rFonts w:ascii="Times New Roman" w:eastAsiaTheme="minorEastAsia" w:hAnsi="Times New Roman"/>
          <w:sz w:val="20"/>
          <w:szCs w:val="20"/>
          <w:lang w:val="en-GB" w:eastAsia="zh-CN"/>
        </w:rPr>
        <w:t>1</w:t>
      </w:r>
      <w:r w:rsidRPr="0061407E">
        <w:rPr>
          <w:rFonts w:ascii="Times New Roman" w:eastAsiaTheme="minorEastAsia" w:hAnsi="Times New Roman"/>
          <w:sz w:val="20"/>
          <w:szCs w:val="20"/>
          <w:lang w:val="en-GB" w:eastAsia="zh-CN"/>
        </w:rPr>
        <w:t xml:space="preserve">], whereas the </w:t>
      </w:r>
      <w:proofErr w:type="spellStart"/>
      <w:r w:rsidRPr="0061407E">
        <w:rPr>
          <w:rFonts w:ascii="Times New Roman" w:eastAsiaTheme="minorEastAsia" w:hAnsi="Times New Roman"/>
          <w:sz w:val="20"/>
          <w:szCs w:val="20"/>
          <w:lang w:val="en-GB" w:eastAsia="zh-CN"/>
        </w:rPr>
        <w:t>onDuration</w:t>
      </w:r>
      <w:proofErr w:type="spellEnd"/>
      <w:r w:rsidRPr="0061407E">
        <w:rPr>
          <w:rFonts w:ascii="Times New Roman" w:eastAsiaTheme="minorEastAsia" w:hAnsi="Times New Roman"/>
          <w:sz w:val="20"/>
          <w:szCs w:val="20"/>
          <w:lang w:val="en-GB" w:eastAsia="zh-CN"/>
        </w:rPr>
        <w:t xml:space="preserve"> time can be set to include a similar number of PDCCH occasions to be monitored as paging occasions as to RRC_INACTIVE. Therefore, with C-DRX being configured to afford similar PDCCH occasions as RAN paging (with power saving consideration), the transition </w:t>
      </w:r>
      <w:proofErr w:type="gramStart"/>
      <w:r w:rsidRPr="0061407E">
        <w:rPr>
          <w:rFonts w:ascii="Times New Roman" w:eastAsiaTheme="minorEastAsia" w:hAnsi="Times New Roman"/>
          <w:sz w:val="20"/>
          <w:szCs w:val="20"/>
          <w:lang w:val="en-GB" w:eastAsia="zh-CN"/>
        </w:rPr>
        <w:t>delay</w:t>
      </w:r>
      <w:proofErr w:type="gramEnd"/>
      <w:r w:rsidRPr="0061407E">
        <w:rPr>
          <w:rFonts w:ascii="Times New Roman" w:eastAsiaTheme="minorEastAsia" w:hAnsi="Times New Roman"/>
          <w:sz w:val="20"/>
          <w:szCs w:val="20"/>
          <w:lang w:val="en-GB" w:eastAsia="zh-CN"/>
        </w:rPr>
        <w:t xml:space="preserve"> due to DL data arrival in RRC_CONNECTED is </w:t>
      </w:r>
      <w:r w:rsidR="00305837">
        <w:rPr>
          <w:rFonts w:ascii="Times New Roman" w:eastAsiaTheme="minorEastAsia" w:hAnsi="Times New Roman"/>
          <w:sz w:val="20"/>
          <w:szCs w:val="20"/>
          <w:lang w:val="en-GB" w:eastAsia="zh-CN"/>
        </w:rPr>
        <w:t xml:space="preserve">at least </w:t>
      </w:r>
      <w:r w:rsidRPr="0061407E">
        <w:rPr>
          <w:rFonts w:ascii="Times New Roman" w:eastAsiaTheme="minorEastAsia" w:hAnsi="Times New Roman"/>
          <w:sz w:val="20"/>
          <w:szCs w:val="20"/>
          <w:lang w:val="en-GB" w:eastAsia="zh-CN"/>
        </w:rPr>
        <w:t xml:space="preserve">no worse than that due to RAN paging in RRC_INACTIVE. </w:t>
      </w:r>
    </w:p>
    <w:p w14:paraId="1E372790" w14:textId="18495086" w:rsidR="0061407E" w:rsidRPr="0061407E" w:rsidRDefault="0061407E" w:rsidP="00BD692B">
      <w:pPr>
        <w:pStyle w:val="ListParagraph"/>
        <w:numPr>
          <w:ilvl w:val="1"/>
          <w:numId w:val="14"/>
        </w:numPr>
        <w:snapToGrid w:val="0"/>
        <w:spacing w:before="180" w:after="180" w:line="23" w:lineRule="atLeast"/>
        <w:contextualSpacing w:val="0"/>
        <w:rPr>
          <w:rFonts w:ascii="Times New Roman" w:hAnsi="Times New Roman"/>
          <w:sz w:val="20"/>
          <w:szCs w:val="20"/>
          <w:lang w:val="en-GB" w:eastAsia="zh-CN"/>
        </w:rPr>
      </w:pPr>
      <w:r w:rsidRPr="0061407E">
        <w:rPr>
          <w:rFonts w:ascii="Times New Roman" w:eastAsiaTheme="minorEastAsia" w:hAnsi="Times New Roman"/>
          <w:sz w:val="20"/>
          <w:szCs w:val="20"/>
          <w:lang w:val="en-GB" w:eastAsia="zh-CN"/>
        </w:rPr>
        <w:t xml:space="preserve">Even if we consider UE mobility, the latency due to HO/LTM cell </w:t>
      </w:r>
      <w:r w:rsidR="00305837">
        <w:rPr>
          <w:rFonts w:ascii="Times New Roman" w:eastAsiaTheme="minorEastAsia" w:hAnsi="Times New Roman"/>
          <w:sz w:val="20"/>
          <w:szCs w:val="20"/>
          <w:lang w:val="en-GB" w:eastAsia="zh-CN"/>
        </w:rPr>
        <w:t>s</w:t>
      </w:r>
      <w:r w:rsidR="00305837" w:rsidRPr="0061407E">
        <w:rPr>
          <w:rFonts w:ascii="Times New Roman" w:eastAsiaTheme="minorEastAsia" w:hAnsi="Times New Roman"/>
          <w:sz w:val="20"/>
          <w:szCs w:val="20"/>
          <w:lang w:val="en-GB" w:eastAsia="zh-CN"/>
        </w:rPr>
        <w:t xml:space="preserve">witch </w:t>
      </w:r>
      <w:r w:rsidRPr="0061407E">
        <w:rPr>
          <w:rFonts w:ascii="Times New Roman" w:eastAsiaTheme="minorEastAsia" w:hAnsi="Times New Roman"/>
          <w:sz w:val="20"/>
          <w:szCs w:val="20"/>
          <w:lang w:val="en-GB" w:eastAsia="zh-CN"/>
        </w:rPr>
        <w:t>can be much shorter than the total latency of “RRC Resume”</w:t>
      </w:r>
      <w:r w:rsidR="0041083F">
        <w:rPr>
          <w:rFonts w:ascii="Times New Roman" w:eastAsiaTheme="minorEastAsia" w:hAnsi="Times New Roman"/>
          <w:sz w:val="20"/>
          <w:szCs w:val="20"/>
          <w:lang w:val="en-GB" w:eastAsia="zh-CN"/>
        </w:rPr>
        <w:t xml:space="preserve"> </w:t>
      </w:r>
      <w:r w:rsidRPr="0061407E">
        <w:rPr>
          <w:rFonts w:ascii="Times New Roman" w:eastAsiaTheme="minorEastAsia" w:hAnsi="Times New Roman"/>
          <w:sz w:val="20"/>
          <w:szCs w:val="20"/>
          <w:lang w:val="en-GB" w:eastAsia="zh-CN"/>
        </w:rPr>
        <w:t xml:space="preserve">+ </w:t>
      </w:r>
      <w:r>
        <w:rPr>
          <w:rFonts w:ascii="Times New Roman" w:eastAsiaTheme="minorEastAsia" w:hAnsi="Times New Roman"/>
          <w:sz w:val="20"/>
          <w:szCs w:val="20"/>
          <w:lang w:val="en-GB" w:eastAsia="zh-CN"/>
        </w:rPr>
        <w:t>“</w:t>
      </w:r>
      <w:r w:rsidRPr="0061407E">
        <w:rPr>
          <w:rFonts w:ascii="Times New Roman" w:eastAsiaTheme="minorEastAsia" w:hAnsi="Times New Roman"/>
          <w:sz w:val="20"/>
          <w:szCs w:val="20"/>
          <w:lang w:val="en-GB" w:eastAsia="zh-CN"/>
        </w:rPr>
        <w:t>UE AS context Fetch” in RRC_CONNECTED</w:t>
      </w:r>
      <w:r w:rsidR="0047790B">
        <w:rPr>
          <w:rFonts w:ascii="Times New Roman" w:eastAsiaTheme="minorEastAsia" w:hAnsi="Times New Roman"/>
          <w:sz w:val="20"/>
          <w:szCs w:val="20"/>
          <w:lang w:val="en-GB" w:eastAsia="zh-CN"/>
        </w:rPr>
        <w:t xml:space="preserve">. </w:t>
      </w:r>
      <w:r w:rsidR="0047790B" w:rsidRPr="00DC080E">
        <w:rPr>
          <w:rFonts w:ascii="Times New Roman" w:eastAsiaTheme="minorEastAsia" w:hAnsi="Times New Roman"/>
          <w:sz w:val="20"/>
          <w:szCs w:val="20"/>
          <w:lang w:val="en-GB" w:eastAsia="zh-CN"/>
        </w:rPr>
        <w:t xml:space="preserve">Also, there is more probability for UE </w:t>
      </w:r>
      <w:r w:rsidR="00305837">
        <w:rPr>
          <w:rFonts w:ascii="Times New Roman" w:eastAsiaTheme="minorEastAsia" w:hAnsi="Times New Roman"/>
          <w:sz w:val="20"/>
          <w:szCs w:val="20"/>
          <w:lang w:val="en-GB" w:eastAsia="zh-CN"/>
        </w:rPr>
        <w:t xml:space="preserve">AS </w:t>
      </w:r>
      <w:r w:rsidR="0047790B" w:rsidRPr="00DC080E">
        <w:rPr>
          <w:rFonts w:ascii="Times New Roman" w:eastAsiaTheme="minorEastAsia" w:hAnsi="Times New Roman"/>
          <w:sz w:val="20"/>
          <w:szCs w:val="20"/>
          <w:lang w:val="en-GB" w:eastAsia="zh-CN"/>
        </w:rPr>
        <w:t xml:space="preserve">Context Fetch in RRC_INECTIVE than the mobility in CONNECTED, leading more latency needed by the </w:t>
      </w:r>
      <w:r w:rsidR="00305837">
        <w:rPr>
          <w:rFonts w:ascii="Times New Roman" w:eastAsiaTheme="minorEastAsia" w:hAnsi="Times New Roman"/>
          <w:sz w:val="20"/>
          <w:szCs w:val="20"/>
          <w:lang w:val="en-GB" w:eastAsia="zh-CN"/>
        </w:rPr>
        <w:t>RRC_INACTIVE</w:t>
      </w:r>
      <w:r w:rsidR="0047790B" w:rsidRPr="00DC080E">
        <w:rPr>
          <w:rFonts w:ascii="Times New Roman" w:eastAsiaTheme="minorEastAsia" w:hAnsi="Times New Roman"/>
          <w:sz w:val="20"/>
          <w:szCs w:val="20"/>
          <w:lang w:val="en-GB" w:eastAsia="zh-CN"/>
        </w:rPr>
        <w:t>.</w:t>
      </w:r>
      <w:r w:rsidRPr="00DC080E">
        <w:rPr>
          <w:rFonts w:ascii="Times New Roman" w:eastAsiaTheme="minorEastAsia" w:hAnsi="Times New Roman"/>
          <w:sz w:val="20"/>
          <w:szCs w:val="20"/>
          <w:lang w:val="en-GB" w:eastAsia="zh-CN"/>
        </w:rPr>
        <w:t xml:space="preserve"> </w:t>
      </w:r>
      <w:r w:rsidR="0047790B" w:rsidRPr="00DC080E">
        <w:rPr>
          <w:rFonts w:ascii="Times New Roman" w:eastAsiaTheme="minorEastAsia" w:hAnsi="Times New Roman"/>
          <w:sz w:val="20"/>
          <w:szCs w:val="20"/>
          <w:lang w:val="en-GB" w:eastAsia="zh-CN"/>
        </w:rPr>
        <w:t>S</w:t>
      </w:r>
      <w:r w:rsidRPr="00DC080E">
        <w:rPr>
          <w:rFonts w:ascii="Times New Roman" w:eastAsiaTheme="minorEastAsia" w:hAnsi="Times New Roman"/>
          <w:sz w:val="20"/>
          <w:szCs w:val="20"/>
          <w:lang w:val="en-GB" w:eastAsia="zh-CN"/>
        </w:rPr>
        <w:t>o</w:t>
      </w:r>
      <w:r w:rsidR="0047790B" w:rsidRPr="00DC080E">
        <w:rPr>
          <w:rFonts w:ascii="Times New Roman" w:eastAsiaTheme="minorEastAsia" w:hAnsi="Times New Roman"/>
          <w:sz w:val="20"/>
          <w:szCs w:val="20"/>
          <w:lang w:val="en-GB" w:eastAsia="zh-CN"/>
        </w:rPr>
        <w:t>,</w:t>
      </w:r>
      <w:r w:rsidRPr="00DC080E">
        <w:rPr>
          <w:rFonts w:ascii="Times New Roman" w:eastAsiaTheme="minorEastAsia" w:hAnsi="Times New Roman"/>
          <w:sz w:val="20"/>
          <w:szCs w:val="20"/>
          <w:lang w:val="en-GB" w:eastAsia="zh-CN"/>
        </w:rPr>
        <w:t xml:space="preserve"> total transition </w:t>
      </w:r>
      <w:r w:rsidR="00305837">
        <w:rPr>
          <w:rFonts w:ascii="Times New Roman" w:eastAsiaTheme="minorEastAsia" w:hAnsi="Times New Roman"/>
          <w:sz w:val="20"/>
          <w:szCs w:val="20"/>
          <w:lang w:val="en-GB" w:eastAsia="zh-CN"/>
        </w:rPr>
        <w:t>latency</w:t>
      </w:r>
      <w:r w:rsidRPr="00DC080E">
        <w:rPr>
          <w:rFonts w:ascii="Times New Roman" w:eastAsiaTheme="minorEastAsia" w:hAnsi="Times New Roman"/>
          <w:sz w:val="20"/>
          <w:szCs w:val="20"/>
          <w:lang w:val="en-GB" w:eastAsia="zh-CN"/>
        </w:rPr>
        <w:t xml:space="preserve"> due to UL/Dat</w:t>
      </w:r>
      <w:r w:rsidRPr="0061407E">
        <w:rPr>
          <w:rFonts w:ascii="Times New Roman" w:eastAsiaTheme="minorEastAsia" w:hAnsi="Times New Roman"/>
          <w:sz w:val="20"/>
          <w:szCs w:val="20"/>
          <w:lang w:val="en-GB" w:eastAsia="zh-CN"/>
        </w:rPr>
        <w:t>a arrival in RRC_CONNECTED is much shorter than the state transition time in RRC_INACTIVE.</w:t>
      </w:r>
      <w:r w:rsidRPr="0061407E">
        <w:rPr>
          <w:rFonts w:ascii="Times New Roman" w:hAnsi="Times New Roman"/>
          <w:sz w:val="20"/>
          <w:szCs w:val="20"/>
          <w:lang w:val="en-GB" w:eastAsia="zh-CN"/>
        </w:rPr>
        <w:t xml:space="preserve"> </w:t>
      </w:r>
    </w:p>
    <w:p w14:paraId="42FE4697" w14:textId="6F755798" w:rsidR="00966FAC" w:rsidRPr="00870F88" w:rsidRDefault="0061407E" w:rsidP="006C049A">
      <w:pPr>
        <w:pStyle w:val="Obs-prop"/>
        <w:rPr>
          <w:rFonts w:ascii="Arial" w:hAnsi="Arial" w:cs="Arial"/>
          <w:lang w:eastAsia="zh-CN"/>
        </w:rPr>
      </w:pPr>
      <w:r w:rsidRPr="00354C97">
        <w:rPr>
          <w:rFonts w:hint="eastAsia"/>
          <w:lang w:eastAsia="zh-CN"/>
        </w:rPr>
        <w:t>O</w:t>
      </w:r>
      <w:r w:rsidRPr="00354C97">
        <w:rPr>
          <w:lang w:eastAsia="zh-CN"/>
        </w:rPr>
        <w:t xml:space="preserve">bservation </w:t>
      </w:r>
      <w:r w:rsidR="00BD692B">
        <w:rPr>
          <w:lang w:eastAsia="zh-CN"/>
        </w:rPr>
        <w:t>2</w:t>
      </w:r>
      <w:r w:rsidRPr="00354C97">
        <w:rPr>
          <w:lang w:eastAsia="zh-CN"/>
        </w:rPr>
        <w:t xml:space="preserve">: </w:t>
      </w:r>
      <w:r>
        <w:rPr>
          <w:lang w:eastAsia="zh-CN"/>
        </w:rPr>
        <w:t xml:space="preserve">In 5G NR, </w:t>
      </w:r>
      <w:r w:rsidR="009C063E">
        <w:rPr>
          <w:lang w:eastAsia="zh-CN"/>
        </w:rPr>
        <w:t xml:space="preserve">compared with the state </w:t>
      </w:r>
      <w:r w:rsidR="008D6F50">
        <w:rPr>
          <w:lang w:eastAsia="zh-CN"/>
        </w:rPr>
        <w:t>transition</w:t>
      </w:r>
      <w:r w:rsidR="009C063E">
        <w:rPr>
          <w:lang w:eastAsia="zh-CN"/>
        </w:rPr>
        <w:t xml:space="preserve"> latency from </w:t>
      </w:r>
      <w:r w:rsidR="00DC080E">
        <w:rPr>
          <w:lang w:eastAsia="zh-CN"/>
        </w:rPr>
        <w:t>"</w:t>
      </w:r>
      <w:r w:rsidR="009C063E">
        <w:rPr>
          <w:lang w:eastAsia="zh-CN"/>
        </w:rPr>
        <w:t>RRC_INACTIVE</w:t>
      </w:r>
      <w:r w:rsidR="00DC080E">
        <w:rPr>
          <w:lang w:eastAsia="zh-CN"/>
        </w:rPr>
        <w:t>"</w:t>
      </w:r>
      <w:r w:rsidR="008D6F50">
        <w:rPr>
          <w:lang w:eastAsia="zh-CN"/>
        </w:rPr>
        <w:t>:</w:t>
      </w:r>
      <w:r w:rsidR="009C063E">
        <w:rPr>
          <w:lang w:eastAsia="zh-CN"/>
        </w:rPr>
        <w:t xml:space="preserve"> </w:t>
      </w:r>
      <w:r>
        <w:rPr>
          <w:lang w:eastAsia="zh-CN"/>
        </w:rPr>
        <w:t>transition delay from</w:t>
      </w:r>
      <w:r w:rsidRPr="00354C97">
        <w:rPr>
          <w:lang w:eastAsia="zh-CN"/>
        </w:rPr>
        <w:t xml:space="preserve"> </w:t>
      </w:r>
      <w:r w:rsidR="00DC080E">
        <w:rPr>
          <w:lang w:eastAsia="zh-CN"/>
        </w:rPr>
        <w:t>"N</w:t>
      </w:r>
      <w:r w:rsidRPr="00354C97">
        <w:rPr>
          <w:lang w:eastAsia="zh-CN"/>
        </w:rPr>
        <w:t>o</w:t>
      </w:r>
      <w:r w:rsidR="00DC080E">
        <w:rPr>
          <w:lang w:eastAsia="zh-CN"/>
        </w:rPr>
        <w:t>-</w:t>
      </w:r>
      <w:r w:rsidR="00C91A1D">
        <w:rPr>
          <w:lang w:eastAsia="zh-CN"/>
        </w:rPr>
        <w:t>T</w:t>
      </w:r>
      <w:r w:rsidRPr="00354C97">
        <w:rPr>
          <w:lang w:eastAsia="zh-CN"/>
        </w:rPr>
        <w:t>raffic</w:t>
      </w:r>
      <w:r w:rsidR="00DC080E">
        <w:rPr>
          <w:lang w:eastAsia="zh-CN"/>
        </w:rPr>
        <w:t>"</w:t>
      </w:r>
      <w:r>
        <w:rPr>
          <w:lang w:eastAsia="zh-CN"/>
        </w:rPr>
        <w:t xml:space="preserve"> state</w:t>
      </w:r>
      <w:r w:rsidRPr="00354C97">
        <w:rPr>
          <w:lang w:eastAsia="zh-CN"/>
        </w:rPr>
        <w:t xml:space="preserve"> to </w:t>
      </w:r>
      <w:r w:rsidR="00DC080E">
        <w:rPr>
          <w:lang w:eastAsia="zh-CN"/>
        </w:rPr>
        <w:t>"</w:t>
      </w:r>
      <w:r w:rsidRPr="00354C97">
        <w:rPr>
          <w:lang w:eastAsia="zh-CN"/>
        </w:rPr>
        <w:t>continuous data transfer</w:t>
      </w:r>
      <w:r w:rsidR="00DC080E">
        <w:rPr>
          <w:lang w:eastAsia="zh-CN"/>
        </w:rPr>
        <w:t>"</w:t>
      </w:r>
      <w:r w:rsidR="00DC080E" w:rsidRPr="00354C97">
        <w:rPr>
          <w:lang w:eastAsia="zh-CN"/>
        </w:rPr>
        <w:t xml:space="preserve"> </w:t>
      </w:r>
      <w:r>
        <w:rPr>
          <w:lang w:eastAsia="zh-CN"/>
        </w:rPr>
        <w:t>state for an RRC_CONNECTED UE can be much shorter</w:t>
      </w:r>
      <w:r w:rsidR="008D6F50" w:rsidRPr="00354C97">
        <w:rPr>
          <w:lang w:eastAsia="zh-CN"/>
        </w:rPr>
        <w:t xml:space="preserve"> </w:t>
      </w:r>
      <w:r w:rsidR="008D6F50">
        <w:rPr>
          <w:lang w:eastAsia="zh-CN"/>
        </w:rPr>
        <w:t>upon UL data arrival, and is at least no worse for DL data arrival (</w:t>
      </w:r>
      <w:r>
        <w:rPr>
          <w:lang w:eastAsia="zh-CN"/>
        </w:rPr>
        <w:t>even with C-</w:t>
      </w:r>
      <w:r w:rsidR="00DC080E">
        <w:rPr>
          <w:lang w:eastAsia="zh-CN"/>
        </w:rPr>
        <w:t xml:space="preserve">DRX </w:t>
      </w:r>
      <w:r>
        <w:rPr>
          <w:lang w:eastAsia="zh-CN"/>
        </w:rPr>
        <w:t>configured for power saving</w:t>
      </w:r>
      <w:r w:rsidR="008D6F50">
        <w:rPr>
          <w:lang w:eastAsia="zh-CN"/>
        </w:rPr>
        <w:t>)</w:t>
      </w:r>
      <w:r>
        <w:rPr>
          <w:lang w:eastAsia="zh-CN"/>
        </w:rPr>
        <w:t xml:space="preserve">. </w:t>
      </w:r>
    </w:p>
    <w:p w14:paraId="1D2F2D63" w14:textId="3A632582" w:rsidR="00180B4F" w:rsidRPr="00A8130B" w:rsidRDefault="00180B4F" w:rsidP="00A8130B">
      <w:pPr>
        <w:snapToGrid w:val="0"/>
        <w:spacing w:before="180" w:line="23" w:lineRule="atLeast"/>
        <w:rPr>
          <w:rFonts w:ascii="Arial" w:hAnsi="Arial" w:cs="Arial"/>
          <w:i/>
          <w:iCs/>
          <w:sz w:val="22"/>
          <w:szCs w:val="22"/>
          <w:u w:val="single"/>
          <w:lang w:val="en-GB" w:eastAsia="zh-CN"/>
        </w:rPr>
      </w:pPr>
      <w:r w:rsidRPr="00A8130B">
        <w:rPr>
          <w:rFonts w:ascii="Arial" w:hAnsi="Arial" w:cs="Arial"/>
          <w:i/>
          <w:iCs/>
          <w:sz w:val="22"/>
          <w:szCs w:val="22"/>
          <w:u w:val="single"/>
          <w:lang w:val="en-GB" w:eastAsia="zh-CN"/>
        </w:rPr>
        <w:t>On UE Power Consumption</w:t>
      </w:r>
    </w:p>
    <w:p w14:paraId="035BF0A4" w14:textId="34E6FA27" w:rsidR="00180B4F" w:rsidRDefault="003023BF" w:rsidP="003023BF">
      <w:pPr>
        <w:snapToGrid w:val="0"/>
        <w:spacing w:before="180" w:line="23" w:lineRule="atLeast"/>
        <w:rPr>
          <w:lang w:val="en-GB" w:eastAsia="zh-CN"/>
        </w:rPr>
      </w:pPr>
      <w:r>
        <w:rPr>
          <w:lang w:val="en-GB" w:eastAsia="zh-CN"/>
        </w:rPr>
        <w:t>B</w:t>
      </w:r>
      <w:r w:rsidR="0041083F">
        <w:rPr>
          <w:lang w:val="en-GB" w:eastAsia="zh-CN"/>
        </w:rPr>
        <w:t>e</w:t>
      </w:r>
      <w:r>
        <w:rPr>
          <w:lang w:val="en-GB" w:eastAsia="zh-CN"/>
        </w:rPr>
        <w:t>low</w:t>
      </w:r>
      <w:r w:rsidR="0041083F" w:rsidRPr="009F4F7F">
        <w:rPr>
          <w:lang w:val="en-GB" w:eastAsia="zh-CN"/>
        </w:rPr>
        <w:fldChar w:fldCharType="begin"/>
      </w:r>
      <w:r w:rsidR="0041083F" w:rsidRPr="0041083F">
        <w:rPr>
          <w:lang w:val="en-GB" w:eastAsia="zh-CN"/>
        </w:rPr>
        <w:instrText xml:space="preserve"> REF _Ref212931868 \h </w:instrText>
      </w:r>
      <w:r w:rsidR="0041083F" w:rsidRPr="009F4F7F">
        <w:rPr>
          <w:lang w:val="en-GB" w:eastAsia="zh-CN"/>
        </w:rPr>
        <w:instrText xml:space="preserve"> \* MERGEFORMAT </w:instrText>
      </w:r>
      <w:r w:rsidR="0041083F" w:rsidRPr="009F4F7F">
        <w:rPr>
          <w:lang w:val="en-GB" w:eastAsia="zh-CN"/>
        </w:rPr>
      </w:r>
      <w:r w:rsidR="006E6D2B">
        <w:rPr>
          <w:lang w:val="en-GB" w:eastAsia="zh-CN"/>
        </w:rPr>
        <w:fldChar w:fldCharType="separate"/>
      </w:r>
      <w:r w:rsidR="0041083F" w:rsidRPr="009F4F7F">
        <w:rPr>
          <w:lang w:val="en-GB" w:eastAsia="zh-CN"/>
        </w:rPr>
        <w:fldChar w:fldCharType="end"/>
      </w:r>
      <w:r w:rsidR="004C7B5D" w:rsidRPr="009F4F7F">
        <w:rPr>
          <w:lang w:val="en-GB" w:eastAsia="zh-CN"/>
        </w:rPr>
        <w:t xml:space="preserve"> Ta</w:t>
      </w:r>
      <w:r w:rsidR="004C7B5D">
        <w:rPr>
          <w:lang w:val="en-GB" w:eastAsia="zh-CN"/>
        </w:rPr>
        <w:t>b</w:t>
      </w:r>
      <w:r w:rsidR="004C7B5D" w:rsidRPr="009F4F7F">
        <w:rPr>
          <w:lang w:val="en-GB" w:eastAsia="zh-CN"/>
        </w:rPr>
        <w:t>le 4</w:t>
      </w:r>
      <w:r w:rsidRPr="0041083F">
        <w:rPr>
          <w:lang w:val="en-GB" w:eastAsia="zh-CN"/>
        </w:rPr>
        <w:t xml:space="preserve"> </w:t>
      </w:r>
      <w:r>
        <w:rPr>
          <w:lang w:val="en-GB" w:eastAsia="zh-CN"/>
        </w:rPr>
        <w:t>compares the power consumption a</w:t>
      </w:r>
      <w:r w:rsidR="008E77EF">
        <w:rPr>
          <w:lang w:val="en-GB" w:eastAsia="zh-CN"/>
        </w:rPr>
        <w:t>n</w:t>
      </w:r>
      <w:r>
        <w:rPr>
          <w:lang w:val="en-GB" w:eastAsia="zh-CN"/>
        </w:rPr>
        <w:t xml:space="preserve"> RRC_ONNECTED UE in “</w:t>
      </w:r>
      <w:r w:rsidR="008E77EF">
        <w:rPr>
          <w:lang w:val="en-GB" w:eastAsia="zh-CN"/>
        </w:rPr>
        <w:t>N</w:t>
      </w:r>
      <w:r>
        <w:rPr>
          <w:lang w:val="en-GB" w:eastAsia="zh-CN"/>
        </w:rPr>
        <w:t xml:space="preserve">o traffic” </w:t>
      </w:r>
      <w:r w:rsidR="00D406A4">
        <w:rPr>
          <w:lang w:val="en-GB" w:eastAsia="zh-CN"/>
        </w:rPr>
        <w:t>state</w:t>
      </w:r>
      <w:r>
        <w:rPr>
          <w:lang w:val="en-GB" w:eastAsia="zh-CN"/>
        </w:rPr>
        <w:t xml:space="preserve"> to that needed by an RRC_INACTIVE. Based on </w:t>
      </w:r>
      <w:r w:rsidR="004C7B5D" w:rsidRPr="000D116F">
        <w:rPr>
          <w:lang w:val="en-GB" w:eastAsia="zh-CN"/>
        </w:rPr>
        <w:t>Ta</w:t>
      </w:r>
      <w:r w:rsidR="004C7B5D">
        <w:rPr>
          <w:lang w:val="en-GB" w:eastAsia="zh-CN"/>
        </w:rPr>
        <w:t>b</w:t>
      </w:r>
      <w:r w:rsidR="004C7B5D" w:rsidRPr="000D116F">
        <w:rPr>
          <w:lang w:val="en-GB" w:eastAsia="zh-CN"/>
        </w:rPr>
        <w:t>le 4</w:t>
      </w:r>
      <w:r>
        <w:rPr>
          <w:lang w:val="en-GB" w:eastAsia="zh-CN"/>
        </w:rPr>
        <w:t xml:space="preserve"> </w:t>
      </w:r>
      <w:r w:rsidR="00180B4F">
        <w:rPr>
          <w:lang w:val="en-GB" w:eastAsia="zh-CN"/>
        </w:rPr>
        <w:t xml:space="preserve">the following </w:t>
      </w:r>
      <w:r w:rsidR="008E77EF">
        <w:rPr>
          <w:lang w:val="en-GB" w:eastAsia="zh-CN"/>
        </w:rPr>
        <w:t>lessons</w:t>
      </w:r>
      <w:r w:rsidR="00180B4F">
        <w:rPr>
          <w:lang w:val="en-GB" w:eastAsia="zh-CN"/>
        </w:rPr>
        <w:t>/observations can be derived from 5G NR:</w:t>
      </w:r>
    </w:p>
    <w:p w14:paraId="792B83DD" w14:textId="598DFAC1" w:rsidR="00180B4F" w:rsidRPr="00D03B08" w:rsidRDefault="00180B4F" w:rsidP="003A6D6A">
      <w:pPr>
        <w:pStyle w:val="ListParagraph"/>
        <w:numPr>
          <w:ilvl w:val="2"/>
          <w:numId w:val="10"/>
        </w:numPr>
        <w:snapToGrid w:val="0"/>
        <w:spacing w:after="180" w:line="23" w:lineRule="atLeast"/>
        <w:ind w:left="426"/>
        <w:contextualSpacing w:val="0"/>
        <w:rPr>
          <w:rFonts w:ascii="Times New Roman" w:hAnsi="Times New Roman"/>
          <w:sz w:val="20"/>
          <w:szCs w:val="20"/>
          <w:lang w:val="en-GB" w:eastAsia="zh-CN"/>
        </w:rPr>
      </w:pPr>
      <w:r w:rsidRPr="00D03B08">
        <w:rPr>
          <w:rFonts w:ascii="Times New Roman" w:hAnsi="Times New Roman"/>
          <w:sz w:val="20"/>
          <w:szCs w:val="20"/>
          <w:lang w:val="en-GB" w:eastAsia="zh-CN"/>
        </w:rPr>
        <w:t xml:space="preserve">The power consumption </w:t>
      </w:r>
      <w:r w:rsidR="008E77EF">
        <w:rPr>
          <w:rFonts w:ascii="Times New Roman" w:hAnsi="Times New Roman"/>
          <w:sz w:val="20"/>
          <w:szCs w:val="20"/>
          <w:lang w:val="en-GB" w:eastAsia="zh-CN"/>
        </w:rPr>
        <w:t>to monitor</w:t>
      </w:r>
      <w:r w:rsidRPr="00D03B08">
        <w:rPr>
          <w:rFonts w:ascii="Times New Roman" w:hAnsi="Times New Roman"/>
          <w:sz w:val="20"/>
          <w:szCs w:val="20"/>
          <w:lang w:val="en-GB" w:eastAsia="zh-CN"/>
        </w:rPr>
        <w:t xml:space="preserve"> PDCCH for the RAN scheduling of the DL data arrival can be similar between the two, by configuring similar DRX cycles/PDCCH occasions for C-DRX and Pa</w:t>
      </w:r>
      <w:r>
        <w:rPr>
          <w:rFonts w:ascii="Times New Roman" w:hAnsi="Times New Roman"/>
          <w:sz w:val="20"/>
          <w:szCs w:val="20"/>
          <w:lang w:val="en-GB" w:eastAsia="zh-CN"/>
        </w:rPr>
        <w:t>ging</w:t>
      </w:r>
      <w:r w:rsidRPr="00D03B08">
        <w:rPr>
          <w:rFonts w:ascii="Times New Roman" w:hAnsi="Times New Roman"/>
          <w:sz w:val="20"/>
          <w:szCs w:val="20"/>
          <w:lang w:val="en-GB" w:eastAsia="zh-CN"/>
        </w:rPr>
        <w:t xml:space="preserve"> DRX;</w:t>
      </w:r>
    </w:p>
    <w:p w14:paraId="156EAFA5" w14:textId="36D9A631" w:rsidR="00180B4F" w:rsidRPr="00D03B08" w:rsidRDefault="00180B4F" w:rsidP="003A6D6A">
      <w:pPr>
        <w:pStyle w:val="ListParagraph"/>
        <w:numPr>
          <w:ilvl w:val="2"/>
          <w:numId w:val="10"/>
        </w:numPr>
        <w:snapToGrid w:val="0"/>
        <w:spacing w:after="180" w:line="23" w:lineRule="atLeast"/>
        <w:ind w:left="426"/>
        <w:contextualSpacing w:val="0"/>
        <w:rPr>
          <w:rFonts w:ascii="Times New Roman" w:hAnsi="Times New Roman"/>
          <w:sz w:val="20"/>
          <w:szCs w:val="20"/>
          <w:lang w:val="en-GB" w:eastAsia="zh-CN"/>
        </w:rPr>
      </w:pPr>
      <w:r w:rsidRPr="00D03B08">
        <w:rPr>
          <w:rFonts w:ascii="Times New Roman" w:hAnsi="Times New Roman"/>
          <w:sz w:val="20"/>
          <w:szCs w:val="20"/>
          <w:lang w:val="en-GB" w:eastAsia="zh-CN"/>
        </w:rPr>
        <w:t xml:space="preserve">For the power consumption </w:t>
      </w:r>
      <w:r>
        <w:rPr>
          <w:rFonts w:ascii="Times New Roman" w:hAnsi="Times New Roman"/>
          <w:sz w:val="20"/>
          <w:szCs w:val="20"/>
          <w:lang w:val="en-GB" w:eastAsia="zh-CN"/>
        </w:rPr>
        <w:t>needed by</w:t>
      </w:r>
      <w:r w:rsidRPr="00D03B08">
        <w:rPr>
          <w:rFonts w:ascii="Times New Roman" w:hAnsi="Times New Roman"/>
          <w:sz w:val="20"/>
          <w:szCs w:val="20"/>
          <w:lang w:val="en-GB" w:eastAsia="zh-CN"/>
        </w:rPr>
        <w:t xml:space="preserve"> the measurement</w:t>
      </w:r>
      <w:r>
        <w:rPr>
          <w:rFonts w:ascii="Times New Roman" w:hAnsi="Times New Roman"/>
          <w:sz w:val="20"/>
          <w:szCs w:val="20"/>
          <w:lang w:val="en-GB" w:eastAsia="zh-CN"/>
        </w:rPr>
        <w:t xml:space="preserve"> and reporting</w:t>
      </w:r>
      <w:r w:rsidRPr="00D03B08">
        <w:rPr>
          <w:rFonts w:ascii="Times New Roman" w:hAnsi="Times New Roman"/>
          <w:sz w:val="20"/>
          <w:szCs w:val="20"/>
          <w:lang w:val="en-GB" w:eastAsia="zh-CN"/>
        </w:rPr>
        <w:t>:</w:t>
      </w:r>
    </w:p>
    <w:p w14:paraId="5255183E" w14:textId="77777777" w:rsidR="00180B4F" w:rsidRPr="00D03B08" w:rsidRDefault="00180B4F" w:rsidP="003A6D6A">
      <w:pPr>
        <w:pStyle w:val="ListParagraph"/>
        <w:numPr>
          <w:ilvl w:val="0"/>
          <w:numId w:val="11"/>
        </w:numPr>
        <w:snapToGrid w:val="0"/>
        <w:spacing w:after="180" w:line="23" w:lineRule="atLeast"/>
        <w:ind w:left="851"/>
        <w:contextualSpacing w:val="0"/>
        <w:rPr>
          <w:rFonts w:ascii="Times New Roman" w:hAnsi="Times New Roman"/>
          <w:sz w:val="20"/>
          <w:szCs w:val="20"/>
          <w:lang w:val="en-GB" w:eastAsia="zh-CN"/>
        </w:rPr>
      </w:pPr>
      <w:r>
        <w:rPr>
          <w:rFonts w:ascii="Times New Roman" w:hAnsi="Times New Roman"/>
          <w:sz w:val="20"/>
          <w:szCs w:val="20"/>
          <w:lang w:val="en-GB" w:eastAsia="zh-CN"/>
        </w:rPr>
        <w:t>H</w:t>
      </w:r>
      <w:r w:rsidRPr="00D03B08">
        <w:rPr>
          <w:rFonts w:ascii="Times New Roman" w:hAnsi="Times New Roman"/>
          <w:sz w:val="20"/>
          <w:szCs w:val="20"/>
          <w:lang w:val="en-GB" w:eastAsia="zh-CN"/>
        </w:rPr>
        <w:t xml:space="preserve">ow frequently a measurement </w:t>
      </w:r>
      <w:r>
        <w:rPr>
          <w:rFonts w:ascii="Times New Roman" w:hAnsi="Times New Roman"/>
          <w:sz w:val="20"/>
          <w:szCs w:val="20"/>
          <w:lang w:val="en-GB" w:eastAsia="zh-CN"/>
        </w:rPr>
        <w:t xml:space="preserve">on an intra-/inter-frequency, upon being triggered, </w:t>
      </w:r>
      <w:r w:rsidRPr="00D03B08">
        <w:rPr>
          <w:rFonts w:ascii="Times New Roman" w:hAnsi="Times New Roman"/>
          <w:sz w:val="20"/>
          <w:szCs w:val="20"/>
          <w:lang w:val="en-GB" w:eastAsia="zh-CN"/>
        </w:rPr>
        <w:t>needs to be performed is dependent on the DRX cycle</w:t>
      </w:r>
      <w:r>
        <w:rPr>
          <w:rFonts w:ascii="Times New Roman" w:hAnsi="Times New Roman"/>
          <w:sz w:val="20"/>
          <w:szCs w:val="20"/>
          <w:lang w:val="en-GB" w:eastAsia="zh-CN"/>
        </w:rPr>
        <w:t>,</w:t>
      </w:r>
      <w:r w:rsidRPr="00D03B08">
        <w:rPr>
          <w:rFonts w:ascii="Times New Roman" w:hAnsi="Times New Roman"/>
          <w:sz w:val="20"/>
          <w:szCs w:val="20"/>
          <w:lang w:val="en-GB" w:eastAsia="zh-CN"/>
        </w:rPr>
        <w:t xml:space="preserve"> and </w:t>
      </w:r>
      <w:r>
        <w:rPr>
          <w:rFonts w:ascii="Times New Roman" w:hAnsi="Times New Roman"/>
          <w:sz w:val="20"/>
          <w:szCs w:val="20"/>
          <w:lang w:val="en-GB" w:eastAsia="zh-CN"/>
        </w:rPr>
        <w:t>is possibly</w:t>
      </w:r>
      <w:r w:rsidRPr="00D03B08">
        <w:rPr>
          <w:rFonts w:ascii="Times New Roman" w:hAnsi="Times New Roman"/>
          <w:sz w:val="20"/>
          <w:szCs w:val="20"/>
          <w:lang w:val="en-GB" w:eastAsia="zh-CN"/>
        </w:rPr>
        <w:t xml:space="preserve"> made into similar levels for both RRC_INACTIVE and RRC_CONNECTED UEs. </w:t>
      </w:r>
    </w:p>
    <w:p w14:paraId="258FF16B" w14:textId="072A96AF" w:rsidR="00180B4F" w:rsidRDefault="00180B4F" w:rsidP="003A6D6A">
      <w:pPr>
        <w:pStyle w:val="ListParagraph"/>
        <w:numPr>
          <w:ilvl w:val="0"/>
          <w:numId w:val="11"/>
        </w:numPr>
        <w:snapToGrid w:val="0"/>
        <w:spacing w:after="180" w:line="23" w:lineRule="atLeast"/>
        <w:ind w:left="851"/>
        <w:contextualSpacing w:val="0"/>
        <w:rPr>
          <w:rFonts w:ascii="Times New Roman" w:hAnsi="Times New Roman"/>
          <w:sz w:val="20"/>
          <w:szCs w:val="20"/>
          <w:lang w:val="en-GB" w:eastAsia="zh-CN"/>
        </w:rPr>
      </w:pPr>
      <w:r w:rsidRPr="00E35B21">
        <w:rPr>
          <w:rFonts w:ascii="Times New Roman" w:hAnsi="Times New Roman"/>
          <w:sz w:val="20"/>
          <w:szCs w:val="20"/>
          <w:lang w:val="en-GB" w:eastAsia="zh-CN"/>
        </w:rPr>
        <w:lastRenderedPageBreak/>
        <w:t xml:space="preserve">For measurements in RRC_CONNECTED, the NW can depend on the </w:t>
      </w:r>
      <w:r w:rsidRPr="00E35B21">
        <w:rPr>
          <w:rFonts w:ascii="Times New Roman" w:hAnsi="Times New Roman"/>
          <w:i/>
          <w:iCs/>
          <w:sz w:val="20"/>
          <w:szCs w:val="20"/>
          <w:lang w:val="en-GB" w:eastAsia="zh-CN"/>
        </w:rPr>
        <w:t>S-measure</w:t>
      </w:r>
      <w:r w:rsidRPr="00E35B21">
        <w:rPr>
          <w:rFonts w:ascii="Times New Roman" w:hAnsi="Times New Roman"/>
          <w:sz w:val="20"/>
          <w:szCs w:val="20"/>
          <w:lang w:val="en-GB" w:eastAsia="zh-CN"/>
        </w:rPr>
        <w:t xml:space="preserve"> related configuration to control the trigger of </w:t>
      </w:r>
      <w:r w:rsidR="008E77EF" w:rsidRPr="00E35B21">
        <w:rPr>
          <w:rFonts w:ascii="Times New Roman" w:hAnsi="Times New Roman"/>
          <w:sz w:val="20"/>
          <w:szCs w:val="20"/>
          <w:lang w:val="en-GB" w:eastAsia="zh-CN"/>
        </w:rPr>
        <w:t>measur</w:t>
      </w:r>
      <w:r w:rsidR="008E77EF">
        <w:rPr>
          <w:rFonts w:ascii="Times New Roman" w:hAnsi="Times New Roman"/>
          <w:sz w:val="20"/>
          <w:szCs w:val="20"/>
          <w:lang w:val="en-GB" w:eastAsia="zh-CN"/>
        </w:rPr>
        <w:t>ements</w:t>
      </w:r>
      <w:r w:rsidRPr="00E35B21">
        <w:rPr>
          <w:rFonts w:ascii="Times New Roman" w:hAnsi="Times New Roman"/>
          <w:sz w:val="20"/>
          <w:szCs w:val="20"/>
          <w:lang w:val="en-GB" w:eastAsia="zh-CN"/>
        </w:rPr>
        <w:t xml:space="preserve">, and possibly enable the CONNECTED measurements on each configured frequency to be triggered as </w:t>
      </w:r>
      <w:r w:rsidR="008E77EF">
        <w:rPr>
          <w:rFonts w:ascii="Times New Roman" w:hAnsi="Times New Roman"/>
          <w:sz w:val="20"/>
          <w:szCs w:val="20"/>
          <w:lang w:val="en-GB" w:eastAsia="zh-CN"/>
        </w:rPr>
        <w:t>in</w:t>
      </w:r>
      <w:r w:rsidRPr="00E35B21">
        <w:rPr>
          <w:rFonts w:ascii="Times New Roman" w:hAnsi="Times New Roman"/>
          <w:sz w:val="20"/>
          <w:szCs w:val="20"/>
          <w:lang w:val="en-GB" w:eastAsia="zh-CN"/>
        </w:rPr>
        <w:t>frequently as that for RRC_INACTIVE measurement, if the NW wants (e.g.</w:t>
      </w:r>
      <w:r w:rsidR="00A56736">
        <w:rPr>
          <w:rFonts w:ascii="宋体" w:eastAsia="宋体" w:hAnsi="宋体" w:cs="宋体"/>
          <w:sz w:val="20"/>
          <w:szCs w:val="20"/>
          <w:lang w:val="en-GB" w:eastAsia="zh-CN"/>
        </w:rPr>
        <w:t>,</w:t>
      </w:r>
      <w:r w:rsidRPr="00E35B21">
        <w:rPr>
          <w:rFonts w:ascii="Times New Roman" w:hAnsi="Times New Roman"/>
          <w:sz w:val="20"/>
          <w:szCs w:val="20"/>
          <w:lang w:val="en-GB" w:eastAsia="zh-CN"/>
        </w:rPr>
        <w:t xml:space="preserve"> being triggered only upon serving cell link degradation to some extent). </w:t>
      </w:r>
    </w:p>
    <w:p w14:paraId="1E2D691E" w14:textId="07E359E5" w:rsidR="00180B4F" w:rsidRDefault="00180B4F" w:rsidP="003A6D6A">
      <w:pPr>
        <w:pStyle w:val="ListParagraph"/>
        <w:numPr>
          <w:ilvl w:val="0"/>
          <w:numId w:val="11"/>
        </w:numPr>
        <w:snapToGrid w:val="0"/>
        <w:spacing w:after="180" w:line="23" w:lineRule="atLeast"/>
        <w:ind w:left="851"/>
        <w:contextualSpacing w:val="0"/>
        <w:rPr>
          <w:rFonts w:ascii="Times New Roman" w:hAnsi="Times New Roman"/>
          <w:sz w:val="20"/>
          <w:szCs w:val="20"/>
          <w:lang w:val="en-GB" w:eastAsia="zh-CN"/>
        </w:rPr>
      </w:pPr>
      <w:r>
        <w:rPr>
          <w:rFonts w:ascii="Times New Roman" w:hAnsi="Times New Roman"/>
          <w:sz w:val="20"/>
          <w:szCs w:val="20"/>
          <w:lang w:val="en-GB" w:eastAsia="zh-CN"/>
        </w:rPr>
        <w:t xml:space="preserve">NW can control how frequently the UE measurement reporting needs to be performed, and it </w:t>
      </w:r>
      <w:r w:rsidR="008E77EF">
        <w:rPr>
          <w:rFonts w:ascii="Times New Roman" w:hAnsi="Times New Roman"/>
          <w:sz w:val="20"/>
          <w:szCs w:val="20"/>
          <w:lang w:val="en-GB" w:eastAsia="zh-CN"/>
        </w:rPr>
        <w:t xml:space="preserve">is </w:t>
      </w:r>
      <w:r>
        <w:rPr>
          <w:rFonts w:ascii="Times New Roman" w:hAnsi="Times New Roman"/>
          <w:sz w:val="20"/>
          <w:szCs w:val="20"/>
          <w:lang w:val="en-GB" w:eastAsia="zh-CN"/>
        </w:rPr>
        <w:t>possible for</w:t>
      </w:r>
      <w:r w:rsidR="008E77EF">
        <w:rPr>
          <w:rFonts w:ascii="Times New Roman" w:hAnsi="Times New Roman"/>
          <w:sz w:val="20"/>
          <w:szCs w:val="20"/>
          <w:lang w:val="en-GB" w:eastAsia="zh-CN"/>
        </w:rPr>
        <w:t xml:space="preserve"> the</w:t>
      </w:r>
      <w:r>
        <w:rPr>
          <w:rFonts w:ascii="Times New Roman" w:hAnsi="Times New Roman"/>
          <w:sz w:val="20"/>
          <w:szCs w:val="20"/>
          <w:lang w:val="en-GB" w:eastAsia="zh-CN"/>
        </w:rPr>
        <w:t xml:space="preserve"> report to be made when the UE only approaches the cell border, thus reducing the power consumption need</w:t>
      </w:r>
      <w:r w:rsidR="008E77EF">
        <w:rPr>
          <w:rFonts w:ascii="Times New Roman" w:hAnsi="Times New Roman"/>
          <w:sz w:val="20"/>
          <w:szCs w:val="20"/>
          <w:lang w:val="en-GB" w:eastAsia="zh-CN"/>
        </w:rPr>
        <w:t>ed</w:t>
      </w:r>
      <w:r>
        <w:rPr>
          <w:rFonts w:ascii="Times New Roman" w:hAnsi="Times New Roman"/>
          <w:sz w:val="20"/>
          <w:szCs w:val="20"/>
          <w:lang w:val="en-GB" w:eastAsia="zh-CN"/>
        </w:rPr>
        <w:t xml:space="preserve"> for measurement reporting signalling.</w:t>
      </w:r>
      <w:r w:rsidR="00435714" w:rsidRPr="00435714">
        <w:rPr>
          <w:rFonts w:ascii="Times New Roman" w:hAnsi="Times New Roman"/>
          <w:sz w:val="20"/>
          <w:szCs w:val="20"/>
          <w:lang w:val="en-GB" w:eastAsia="zh-CN"/>
        </w:rPr>
        <w:t xml:space="preserve"> </w:t>
      </w:r>
      <w:r w:rsidR="00435714">
        <w:rPr>
          <w:rFonts w:ascii="Times New Roman" w:hAnsi="Times New Roman"/>
          <w:sz w:val="20"/>
          <w:szCs w:val="20"/>
          <w:lang w:val="en-GB" w:eastAsia="zh-CN"/>
        </w:rPr>
        <w:t>Also, by applying the Network controlled UE based mobility (</w:t>
      </w:r>
      <w:proofErr w:type="gramStart"/>
      <w:r w:rsidR="00435714">
        <w:rPr>
          <w:rFonts w:ascii="Times New Roman" w:hAnsi="Times New Roman"/>
          <w:sz w:val="20"/>
          <w:szCs w:val="20"/>
          <w:lang w:val="en-GB" w:eastAsia="zh-CN"/>
        </w:rPr>
        <w:t>e.g.</w:t>
      </w:r>
      <w:proofErr w:type="gramEnd"/>
      <w:r w:rsidR="00435714">
        <w:rPr>
          <w:rFonts w:ascii="Times New Roman" w:hAnsi="Times New Roman"/>
          <w:sz w:val="20"/>
          <w:szCs w:val="20"/>
          <w:lang w:val="en-GB" w:eastAsia="zh-CN"/>
        </w:rPr>
        <w:t xml:space="preserve"> CHO/C-LTM), the power consumption of measurement reporting can be further reduced.</w:t>
      </w:r>
    </w:p>
    <w:p w14:paraId="4F26762B" w14:textId="37FC6103" w:rsidR="00180B4F" w:rsidRPr="00D03B08" w:rsidRDefault="00180B4F" w:rsidP="003A6D6A">
      <w:pPr>
        <w:pStyle w:val="ListParagraph"/>
        <w:numPr>
          <w:ilvl w:val="2"/>
          <w:numId w:val="10"/>
        </w:numPr>
        <w:snapToGrid w:val="0"/>
        <w:spacing w:after="180" w:line="23" w:lineRule="atLeast"/>
        <w:ind w:left="426"/>
        <w:contextualSpacing w:val="0"/>
        <w:rPr>
          <w:rFonts w:ascii="Times New Roman" w:hAnsi="Times New Roman"/>
          <w:sz w:val="20"/>
          <w:szCs w:val="20"/>
          <w:lang w:val="en-GB" w:eastAsia="zh-CN"/>
        </w:rPr>
      </w:pPr>
      <w:r>
        <w:rPr>
          <w:rFonts w:ascii="Times New Roman" w:hAnsi="Times New Roman"/>
          <w:sz w:val="20"/>
          <w:szCs w:val="20"/>
          <w:lang w:val="en-GB" w:eastAsia="zh-CN"/>
        </w:rPr>
        <w:t xml:space="preserve">The power consumption due to UE access to the target cell during mobility is the extra component for the power consumption in </w:t>
      </w:r>
      <w:r w:rsidR="008E77EF">
        <w:rPr>
          <w:rFonts w:ascii="Times New Roman" w:hAnsi="Times New Roman"/>
          <w:sz w:val="20"/>
          <w:szCs w:val="20"/>
          <w:lang w:val="en-GB" w:eastAsia="zh-CN"/>
        </w:rPr>
        <w:t>RRC_</w:t>
      </w:r>
      <w:r>
        <w:rPr>
          <w:rFonts w:ascii="Times New Roman" w:hAnsi="Times New Roman"/>
          <w:sz w:val="20"/>
          <w:szCs w:val="20"/>
          <w:lang w:val="en-GB" w:eastAsia="zh-CN"/>
        </w:rPr>
        <w:t xml:space="preserve">CONNECTED, but is needed to avoid resource wastage that the NW keeps reserving resources in target cells without awareness of when UE really </w:t>
      </w:r>
      <w:r w:rsidR="008E77EF">
        <w:rPr>
          <w:rFonts w:ascii="Times New Roman" w:hAnsi="Times New Roman"/>
          <w:sz w:val="20"/>
          <w:szCs w:val="20"/>
          <w:lang w:val="en-GB" w:eastAsia="zh-CN"/>
        </w:rPr>
        <w:t>comes</w:t>
      </w:r>
      <w:r>
        <w:rPr>
          <w:rFonts w:ascii="Times New Roman" w:hAnsi="Times New Roman"/>
          <w:sz w:val="20"/>
          <w:szCs w:val="20"/>
          <w:lang w:val="en-GB" w:eastAsia="zh-CN"/>
        </w:rPr>
        <w:t xml:space="preserve">. </w:t>
      </w:r>
    </w:p>
    <w:p w14:paraId="11903A66" w14:textId="435047D0" w:rsidR="00180B4F" w:rsidRPr="009D06E4" w:rsidRDefault="00180B4F" w:rsidP="00180B4F">
      <w:pPr>
        <w:pStyle w:val="Obs-prop"/>
        <w:spacing w:after="60"/>
        <w:rPr>
          <w:lang w:eastAsia="zh-CN"/>
        </w:rPr>
      </w:pPr>
      <w:r w:rsidRPr="009D06E4">
        <w:rPr>
          <w:lang w:eastAsia="zh-CN"/>
        </w:rPr>
        <w:t xml:space="preserve">Observation </w:t>
      </w:r>
      <w:r w:rsidR="00A77EE4">
        <w:rPr>
          <w:lang w:eastAsia="zh-CN"/>
        </w:rPr>
        <w:t>3</w:t>
      </w:r>
      <w:r w:rsidRPr="009D06E4">
        <w:rPr>
          <w:lang w:eastAsia="zh-CN"/>
        </w:rPr>
        <w:t xml:space="preserve">: In 5G NR, </w:t>
      </w:r>
      <w:r>
        <w:rPr>
          <w:lang w:eastAsia="zh-CN"/>
        </w:rPr>
        <w:t>for</w:t>
      </w:r>
      <w:r w:rsidRPr="009D06E4">
        <w:rPr>
          <w:lang w:eastAsia="zh-CN"/>
        </w:rPr>
        <w:t xml:space="preserve"> a</w:t>
      </w:r>
      <w:r>
        <w:rPr>
          <w:lang w:eastAsia="zh-CN"/>
        </w:rPr>
        <w:t>n</w:t>
      </w:r>
      <w:r w:rsidRPr="009D06E4">
        <w:rPr>
          <w:lang w:eastAsia="zh-CN"/>
        </w:rPr>
        <w:t xml:space="preserve"> RRC_CONNECTED UE in “</w:t>
      </w:r>
      <w:r w:rsidR="00DC080E">
        <w:rPr>
          <w:lang w:eastAsia="zh-CN"/>
        </w:rPr>
        <w:t>N</w:t>
      </w:r>
      <w:r w:rsidR="00DC080E" w:rsidRPr="009D06E4">
        <w:rPr>
          <w:lang w:eastAsia="zh-CN"/>
        </w:rPr>
        <w:t>o</w:t>
      </w:r>
      <w:r w:rsidRPr="009D06E4">
        <w:rPr>
          <w:lang w:eastAsia="zh-CN"/>
        </w:rPr>
        <w:t>-traffic” state</w:t>
      </w:r>
      <w:r>
        <w:rPr>
          <w:lang w:eastAsia="zh-CN"/>
        </w:rPr>
        <w:t>,</w:t>
      </w:r>
      <w:r w:rsidRPr="009D06E4">
        <w:rPr>
          <w:lang w:eastAsia="zh-CN"/>
        </w:rPr>
        <w:t xml:space="preserve"> the power consumption stems mainly </w:t>
      </w:r>
      <w:r>
        <w:rPr>
          <w:lang w:eastAsia="zh-CN"/>
        </w:rPr>
        <w:t>from (1)</w:t>
      </w:r>
      <w:r w:rsidRPr="009D06E4">
        <w:rPr>
          <w:lang w:eastAsia="zh-CN"/>
        </w:rPr>
        <w:t xml:space="preserve"> PDCCH monitoring for DL data arrival, (2) measurement and reporting and (3) </w:t>
      </w:r>
      <w:r>
        <w:rPr>
          <w:lang w:eastAsia="zh-CN"/>
        </w:rPr>
        <w:t>UE</w:t>
      </w:r>
      <w:r w:rsidRPr="009D06E4">
        <w:rPr>
          <w:lang w:eastAsia="zh-CN"/>
        </w:rPr>
        <w:t xml:space="preserve"> access to target cell during CONNECTED mobility. </w:t>
      </w:r>
    </w:p>
    <w:p w14:paraId="651D084F" w14:textId="78592911" w:rsidR="00180B4F" w:rsidRPr="009D06E4" w:rsidRDefault="00180B4F" w:rsidP="003A6D6A">
      <w:pPr>
        <w:pStyle w:val="Obs-prop"/>
        <w:numPr>
          <w:ilvl w:val="0"/>
          <w:numId w:val="12"/>
        </w:numPr>
        <w:spacing w:after="60"/>
        <w:rPr>
          <w:lang w:eastAsia="zh-CN"/>
        </w:rPr>
      </w:pPr>
      <w:r w:rsidRPr="009D06E4">
        <w:rPr>
          <w:lang w:eastAsia="zh-CN"/>
        </w:rPr>
        <w:t xml:space="preserve">For </w:t>
      </w:r>
      <w:r>
        <w:rPr>
          <w:lang w:eastAsia="zh-CN"/>
        </w:rPr>
        <w:t xml:space="preserve">power consumption from </w:t>
      </w:r>
      <w:r w:rsidRPr="009D06E4">
        <w:rPr>
          <w:lang w:eastAsia="zh-CN"/>
        </w:rPr>
        <w:t xml:space="preserve">(1), it may be made similar to </w:t>
      </w:r>
      <w:r>
        <w:rPr>
          <w:lang w:eastAsia="zh-CN"/>
        </w:rPr>
        <w:t>paging monitoring in</w:t>
      </w:r>
      <w:r w:rsidRPr="009D06E4">
        <w:rPr>
          <w:lang w:eastAsia="zh-CN"/>
        </w:rPr>
        <w:t xml:space="preserve"> </w:t>
      </w:r>
      <w:r w:rsidR="008E77EF">
        <w:rPr>
          <w:lang w:eastAsia="zh-CN"/>
        </w:rPr>
        <w:t>RRC_</w:t>
      </w:r>
      <w:r w:rsidRPr="009D06E4">
        <w:rPr>
          <w:lang w:eastAsia="zh-CN"/>
        </w:rPr>
        <w:t>INACTIVE, by setting a C-DRX cycle similar to RAN Paging</w:t>
      </w:r>
      <w:r w:rsidR="00DC080E">
        <w:rPr>
          <w:lang w:eastAsia="zh-CN"/>
        </w:rPr>
        <w:t xml:space="preserve"> cycle</w:t>
      </w:r>
      <w:r>
        <w:rPr>
          <w:lang w:eastAsia="zh-CN"/>
        </w:rPr>
        <w:t>.</w:t>
      </w:r>
    </w:p>
    <w:p w14:paraId="25D4B3D0" w14:textId="6EC494AB" w:rsidR="00180B4F" w:rsidRPr="009D06E4" w:rsidRDefault="00180B4F" w:rsidP="003A6D6A">
      <w:pPr>
        <w:pStyle w:val="Obs-prop"/>
        <w:numPr>
          <w:ilvl w:val="0"/>
          <w:numId w:val="12"/>
        </w:numPr>
        <w:rPr>
          <w:lang w:eastAsia="zh-CN"/>
        </w:rPr>
      </w:pPr>
      <w:r w:rsidRPr="009D06E4">
        <w:rPr>
          <w:lang w:eastAsia="zh-CN"/>
        </w:rPr>
        <w:t xml:space="preserve">For </w:t>
      </w:r>
      <w:r>
        <w:rPr>
          <w:lang w:eastAsia="zh-CN"/>
        </w:rPr>
        <w:t xml:space="preserve">power consumption from </w:t>
      </w:r>
      <w:r w:rsidRPr="009D06E4">
        <w:rPr>
          <w:lang w:eastAsia="zh-CN"/>
        </w:rPr>
        <w:t xml:space="preserve">(2), </w:t>
      </w:r>
      <w:r>
        <w:rPr>
          <w:lang w:eastAsia="zh-CN"/>
        </w:rPr>
        <w:t xml:space="preserve">it may be aligned with </w:t>
      </w:r>
      <w:r w:rsidR="008E77EF">
        <w:rPr>
          <w:lang w:eastAsia="zh-CN"/>
        </w:rPr>
        <w:t>RRC_</w:t>
      </w:r>
      <w:r w:rsidRPr="009D06E4">
        <w:rPr>
          <w:lang w:eastAsia="zh-CN"/>
        </w:rPr>
        <w:t xml:space="preserve">INACTIVE measurement to a similar level, </w:t>
      </w:r>
      <w:r>
        <w:rPr>
          <w:lang w:eastAsia="zh-CN"/>
        </w:rPr>
        <w:t>with NW</w:t>
      </w:r>
      <w:r w:rsidRPr="009D06E4">
        <w:rPr>
          <w:lang w:eastAsia="zh-CN"/>
        </w:rPr>
        <w:t xml:space="preserve"> setting </w:t>
      </w:r>
      <w:r>
        <w:rPr>
          <w:lang w:eastAsia="zh-CN"/>
        </w:rPr>
        <w:t xml:space="preserve">similar DRX cycle for </w:t>
      </w:r>
      <w:r w:rsidRPr="009D06E4">
        <w:rPr>
          <w:lang w:eastAsia="zh-CN"/>
        </w:rPr>
        <w:t xml:space="preserve">C-DRX and Paging and controlling the trigger </w:t>
      </w:r>
      <w:r>
        <w:rPr>
          <w:lang w:eastAsia="zh-CN"/>
        </w:rPr>
        <w:t xml:space="preserve">for </w:t>
      </w:r>
      <w:r w:rsidRPr="009D06E4">
        <w:rPr>
          <w:lang w:eastAsia="zh-CN"/>
        </w:rPr>
        <w:t xml:space="preserve">measurements </w:t>
      </w:r>
      <w:r>
        <w:rPr>
          <w:lang w:eastAsia="zh-CN"/>
        </w:rPr>
        <w:t xml:space="preserve">in CONNECTED, </w:t>
      </w:r>
      <w:proofErr w:type="gramStart"/>
      <w:r w:rsidRPr="009D06E4">
        <w:rPr>
          <w:lang w:eastAsia="zh-CN"/>
        </w:rPr>
        <w:t>e.g.</w:t>
      </w:r>
      <w:proofErr w:type="gramEnd"/>
      <w:r w:rsidRPr="009D06E4">
        <w:rPr>
          <w:lang w:eastAsia="zh-CN"/>
        </w:rPr>
        <w:t xml:space="preserve"> via S-measure</w:t>
      </w:r>
      <w:r>
        <w:rPr>
          <w:lang w:eastAsia="zh-CN"/>
        </w:rPr>
        <w:t xml:space="preserve"> (</w:t>
      </w:r>
      <w:r w:rsidRPr="009D06E4">
        <w:rPr>
          <w:lang w:eastAsia="zh-CN"/>
        </w:rPr>
        <w:t xml:space="preserve">which </w:t>
      </w:r>
      <w:r>
        <w:rPr>
          <w:lang w:eastAsia="zh-CN"/>
        </w:rPr>
        <w:t>can be</w:t>
      </w:r>
      <w:r w:rsidRPr="009D06E4">
        <w:rPr>
          <w:lang w:eastAsia="zh-CN"/>
        </w:rPr>
        <w:t xml:space="preserve"> subject to other RRM requirements by RAN4</w:t>
      </w:r>
      <w:r>
        <w:rPr>
          <w:lang w:eastAsia="zh-CN"/>
        </w:rPr>
        <w:t>).</w:t>
      </w:r>
      <w:r w:rsidR="00435714">
        <w:rPr>
          <w:lang w:eastAsia="zh-CN"/>
        </w:rPr>
        <w:t xml:space="preserve"> Also, the power consumption for measurement reporting part can be even reduced by </w:t>
      </w:r>
      <w:r w:rsidR="00E65128">
        <w:rPr>
          <w:lang w:eastAsia="zh-CN"/>
        </w:rPr>
        <w:t>a</w:t>
      </w:r>
      <w:r w:rsidR="00435714">
        <w:rPr>
          <w:lang w:eastAsia="zh-CN"/>
        </w:rPr>
        <w:t>pplying the NW controlled UE based mobility (</w:t>
      </w:r>
      <w:proofErr w:type="gramStart"/>
      <w:r w:rsidR="00435714">
        <w:rPr>
          <w:lang w:eastAsia="zh-CN"/>
        </w:rPr>
        <w:t>e.g.</w:t>
      </w:r>
      <w:proofErr w:type="gramEnd"/>
      <w:r w:rsidR="00435714">
        <w:rPr>
          <w:lang w:eastAsia="zh-CN"/>
        </w:rPr>
        <w:t xml:space="preserve"> CHO/C-LTM). </w:t>
      </w:r>
    </w:p>
    <w:p w14:paraId="5493711E" w14:textId="37675E52" w:rsidR="00180B4F" w:rsidRDefault="00180B4F" w:rsidP="0017143A">
      <w:pPr>
        <w:snapToGrid w:val="0"/>
        <w:spacing w:line="23" w:lineRule="atLeast"/>
        <w:rPr>
          <w:rFonts w:ascii="Arial" w:hAnsi="Arial" w:cs="Arial"/>
          <w:u w:val="single"/>
          <w:lang w:val="en-GB" w:eastAsia="zh-CN"/>
        </w:rPr>
      </w:pPr>
    </w:p>
    <w:p w14:paraId="22F1DC38" w14:textId="77777777" w:rsidR="00180B4F" w:rsidRDefault="00180B4F" w:rsidP="0017143A">
      <w:pPr>
        <w:snapToGrid w:val="0"/>
        <w:spacing w:line="23" w:lineRule="atLeast"/>
        <w:rPr>
          <w:rFonts w:ascii="Arial" w:hAnsi="Arial" w:cs="Arial"/>
          <w:u w:val="single"/>
          <w:lang w:val="en-GB" w:eastAsia="zh-CN"/>
        </w:rPr>
        <w:sectPr w:rsidR="00180B4F" w:rsidSect="00180B4F">
          <w:pgSz w:w="12240" w:h="15840"/>
          <w:pgMar w:top="1440" w:right="1440" w:bottom="1440" w:left="1440" w:header="720" w:footer="720" w:gutter="0"/>
          <w:cols w:space="720"/>
          <w:docGrid w:linePitch="360"/>
        </w:sectPr>
      </w:pPr>
    </w:p>
    <w:p w14:paraId="146EF8BD" w14:textId="13B86B29" w:rsidR="0041083F" w:rsidRPr="0041083F" w:rsidRDefault="0041083F" w:rsidP="0041083F">
      <w:pPr>
        <w:pStyle w:val="Caption"/>
        <w:keepNext/>
        <w:rPr>
          <w:rFonts w:ascii="Arial" w:hAnsi="Arial" w:cs="Arial"/>
          <w:b w:val="0"/>
          <w:bCs/>
          <w:lang w:val="en-US"/>
        </w:rPr>
      </w:pPr>
      <w:bookmarkStart w:id="3" w:name="_Ref212931868"/>
      <w:bookmarkStart w:id="4" w:name="_Hlk212931741"/>
      <w:r w:rsidRPr="0041083F">
        <w:rPr>
          <w:rFonts w:ascii="Arial" w:hAnsi="Arial" w:cs="Arial"/>
          <w:b w:val="0"/>
          <w:bCs/>
          <w:lang w:val="en-US"/>
        </w:rPr>
        <w:lastRenderedPageBreak/>
        <w:t xml:space="preserve">Table </w:t>
      </w:r>
      <w:bookmarkEnd w:id="3"/>
      <w:r w:rsidR="00E65128" w:rsidRPr="006C049A">
        <w:rPr>
          <w:rFonts w:ascii="Arial" w:hAnsi="Arial" w:cs="Arial"/>
          <w:b w:val="0"/>
          <w:bCs/>
          <w:lang w:val="en-GB"/>
        </w:rPr>
        <w:t>4</w:t>
      </w:r>
      <w:r w:rsidRPr="0041083F">
        <w:rPr>
          <w:rFonts w:ascii="Arial" w:hAnsi="Arial" w:cs="Arial"/>
          <w:b w:val="0"/>
          <w:bCs/>
          <w:lang w:val="en-US"/>
        </w:rPr>
        <w:t>.</w:t>
      </w:r>
      <w:bookmarkEnd w:id="4"/>
      <w:r w:rsidRPr="0041083F">
        <w:rPr>
          <w:rFonts w:ascii="Arial" w:hAnsi="Arial" w:cs="Arial"/>
          <w:b w:val="0"/>
          <w:bCs/>
          <w:lang w:val="en-GB"/>
        </w:rPr>
        <w:t xml:space="preserve"> Comparison on Power consumption between an RRC_INACTIVE UE and an RRC_CONNECTED UE in “no-traffic” </w:t>
      </w:r>
      <w:r w:rsidR="00D406A4">
        <w:rPr>
          <w:rFonts w:ascii="Arial" w:hAnsi="Arial" w:cs="Arial"/>
          <w:b w:val="0"/>
          <w:bCs/>
          <w:lang w:val="en-GB"/>
        </w:rPr>
        <w:t>state</w:t>
      </w:r>
      <w:r w:rsidRPr="0041083F">
        <w:rPr>
          <w:rFonts w:ascii="Arial" w:hAnsi="Arial" w:cs="Arial"/>
          <w:b w:val="0"/>
          <w:bCs/>
          <w:lang w:val="en-GB"/>
        </w:rPr>
        <w:t xml:space="preserve"> (NOTE 0)</w:t>
      </w:r>
    </w:p>
    <w:tbl>
      <w:tblPr>
        <w:tblStyle w:val="TableGrid"/>
        <w:tblW w:w="14317" w:type="dxa"/>
        <w:tblInd w:w="-572" w:type="dxa"/>
        <w:tblLayout w:type="fixed"/>
        <w:tblLook w:val="04A0" w:firstRow="1" w:lastRow="0" w:firstColumn="1" w:lastColumn="0" w:noHBand="0" w:noVBand="1"/>
      </w:tblPr>
      <w:tblGrid>
        <w:gridCol w:w="1555"/>
        <w:gridCol w:w="3543"/>
        <w:gridCol w:w="9219"/>
      </w:tblGrid>
      <w:tr w:rsidR="002A7225" w:rsidRPr="00C26349" w14:paraId="4D9DB500" w14:textId="77777777" w:rsidTr="005C4C24">
        <w:trPr>
          <w:trHeight w:val="329"/>
        </w:trPr>
        <w:tc>
          <w:tcPr>
            <w:tcW w:w="1555" w:type="dxa"/>
            <w:shd w:val="clear" w:color="auto" w:fill="A6A6A6" w:themeFill="background1" w:themeFillShade="A6"/>
          </w:tcPr>
          <w:p w14:paraId="03B6A1E3" w14:textId="77777777" w:rsidR="002A7225" w:rsidRPr="00C26349" w:rsidRDefault="002A7225" w:rsidP="00D26EAE">
            <w:pPr>
              <w:snapToGrid w:val="0"/>
              <w:spacing w:after="0" w:line="23" w:lineRule="atLeast"/>
              <w:rPr>
                <w:color w:val="FFFFFF" w:themeColor="background1"/>
                <w:lang w:val="en-GB" w:eastAsia="zh-CN"/>
              </w:rPr>
            </w:pPr>
          </w:p>
        </w:tc>
        <w:tc>
          <w:tcPr>
            <w:tcW w:w="3543" w:type="dxa"/>
            <w:shd w:val="clear" w:color="auto" w:fill="A6A6A6" w:themeFill="background1" w:themeFillShade="A6"/>
          </w:tcPr>
          <w:p w14:paraId="1073B422" w14:textId="77777777" w:rsidR="002A7225" w:rsidRPr="00C26349" w:rsidRDefault="002A7225" w:rsidP="00D26EAE">
            <w:pPr>
              <w:snapToGrid w:val="0"/>
              <w:spacing w:after="0" w:line="23" w:lineRule="atLeast"/>
              <w:jc w:val="center"/>
              <w:rPr>
                <w:color w:val="FFFFFF" w:themeColor="background1"/>
                <w:lang w:val="en-GB" w:eastAsia="zh-CN"/>
              </w:rPr>
            </w:pPr>
            <w:r w:rsidRPr="00C26349">
              <w:rPr>
                <w:color w:val="FFFFFF" w:themeColor="background1"/>
                <w:lang w:val="en-GB" w:eastAsia="zh-CN"/>
              </w:rPr>
              <w:t>Power Consumption Components</w:t>
            </w:r>
          </w:p>
          <w:p w14:paraId="53847D77" w14:textId="7A927E3A" w:rsidR="002A7225" w:rsidRPr="00C26349" w:rsidRDefault="002A7225" w:rsidP="00D26EAE">
            <w:pPr>
              <w:snapToGrid w:val="0"/>
              <w:spacing w:after="0" w:line="23" w:lineRule="atLeast"/>
              <w:jc w:val="center"/>
              <w:rPr>
                <w:color w:val="FFFFFF" w:themeColor="background1"/>
                <w:lang w:val="en-GB" w:eastAsia="zh-CN"/>
              </w:rPr>
            </w:pPr>
            <w:r w:rsidRPr="00C26349">
              <w:rPr>
                <w:color w:val="FFFFFF" w:themeColor="background1"/>
                <w:lang w:val="en-GB" w:eastAsia="zh-CN"/>
              </w:rPr>
              <w:t>(Total power = sum of the components)</w:t>
            </w:r>
          </w:p>
        </w:tc>
        <w:tc>
          <w:tcPr>
            <w:tcW w:w="9219" w:type="dxa"/>
            <w:shd w:val="clear" w:color="auto" w:fill="A6A6A6" w:themeFill="background1" w:themeFillShade="A6"/>
          </w:tcPr>
          <w:p w14:paraId="47F99A35" w14:textId="3EC9302C" w:rsidR="002A7225" w:rsidRPr="00C26349" w:rsidRDefault="002A7225" w:rsidP="002A7225">
            <w:pPr>
              <w:snapToGrid w:val="0"/>
              <w:spacing w:after="0" w:line="23" w:lineRule="atLeast"/>
              <w:rPr>
                <w:color w:val="FFFFFF" w:themeColor="background1"/>
                <w:lang w:val="en-GB" w:eastAsia="zh-CN"/>
              </w:rPr>
            </w:pPr>
            <w:r w:rsidRPr="00C26349">
              <w:rPr>
                <w:color w:val="FFFFFF" w:themeColor="background1"/>
                <w:lang w:val="en-GB" w:eastAsia="zh-CN"/>
              </w:rPr>
              <w:t xml:space="preserve">Factors that impact the related power </w:t>
            </w:r>
            <w:r w:rsidR="004866DE" w:rsidRPr="00C26349">
              <w:rPr>
                <w:color w:val="FFFFFF" w:themeColor="background1"/>
                <w:lang w:val="en-GB" w:eastAsia="zh-CN"/>
              </w:rPr>
              <w:t xml:space="preserve">consumption </w:t>
            </w:r>
            <w:r w:rsidRPr="00C26349">
              <w:rPr>
                <w:color w:val="FFFFFF" w:themeColor="background1"/>
                <w:lang w:val="en-GB" w:eastAsia="zh-CN"/>
              </w:rPr>
              <w:t>components</w:t>
            </w:r>
          </w:p>
        </w:tc>
      </w:tr>
      <w:tr w:rsidR="000164C7" w14:paraId="46AF5F22" w14:textId="77777777" w:rsidTr="005C4C24">
        <w:trPr>
          <w:trHeight w:val="709"/>
        </w:trPr>
        <w:tc>
          <w:tcPr>
            <w:tcW w:w="1555" w:type="dxa"/>
            <w:vMerge w:val="restart"/>
          </w:tcPr>
          <w:p w14:paraId="5A94EEE8" w14:textId="77777777" w:rsidR="000164C7" w:rsidRDefault="000164C7" w:rsidP="00D26EAE">
            <w:pPr>
              <w:snapToGrid w:val="0"/>
              <w:spacing w:after="0" w:line="23" w:lineRule="atLeast"/>
              <w:rPr>
                <w:lang w:val="en-GB" w:eastAsia="zh-CN"/>
              </w:rPr>
            </w:pPr>
            <w:r>
              <w:rPr>
                <w:rFonts w:hint="eastAsia"/>
                <w:lang w:val="en-GB" w:eastAsia="zh-CN"/>
              </w:rPr>
              <w:t>R</w:t>
            </w:r>
            <w:r>
              <w:rPr>
                <w:lang w:val="en-GB" w:eastAsia="zh-CN"/>
              </w:rPr>
              <w:t>RC_ INACTIVE UE</w:t>
            </w:r>
          </w:p>
        </w:tc>
        <w:tc>
          <w:tcPr>
            <w:tcW w:w="3543" w:type="dxa"/>
          </w:tcPr>
          <w:p w14:paraId="6DB5218D" w14:textId="17281E81" w:rsidR="000164C7" w:rsidRPr="002A7225" w:rsidRDefault="000164C7" w:rsidP="000164C7">
            <w:pPr>
              <w:snapToGrid w:val="0"/>
              <w:spacing w:after="0" w:line="23" w:lineRule="atLeast"/>
              <w:ind w:leftChars="17" w:left="316" w:hangingChars="141" w:hanging="282"/>
              <w:rPr>
                <w:rFonts w:eastAsiaTheme="minorEastAsia"/>
                <w:lang w:val="en-GB" w:eastAsia="zh-CN"/>
              </w:rPr>
            </w:pPr>
            <w:r w:rsidRPr="00B977DF">
              <w:rPr>
                <w:rFonts w:eastAsiaTheme="minorEastAsia"/>
                <w:u w:val="single"/>
                <w:lang w:val="en-GB" w:eastAsia="zh-CN"/>
              </w:rPr>
              <w:t>Component 1</w:t>
            </w:r>
            <w:r>
              <w:rPr>
                <w:rFonts w:eastAsiaTheme="minorEastAsia"/>
                <w:lang w:val="en-GB" w:eastAsia="zh-CN"/>
              </w:rPr>
              <w:t xml:space="preserve">: </w:t>
            </w:r>
            <w:r w:rsidRPr="002A7225">
              <w:rPr>
                <w:rFonts w:eastAsiaTheme="minorEastAsia"/>
                <w:lang w:val="en-GB" w:eastAsia="zh-CN"/>
              </w:rPr>
              <w:t xml:space="preserve">Power </w:t>
            </w:r>
            <w:r>
              <w:rPr>
                <w:rFonts w:eastAsiaTheme="minorEastAsia"/>
                <w:lang w:val="en-GB" w:eastAsia="zh-CN"/>
              </w:rPr>
              <w:t xml:space="preserve">consumed for </w:t>
            </w:r>
            <w:r w:rsidRPr="002A7225">
              <w:rPr>
                <w:rFonts w:eastAsiaTheme="minorEastAsia"/>
                <w:b/>
                <w:bCs/>
                <w:lang w:val="en-GB" w:eastAsia="zh-CN"/>
              </w:rPr>
              <w:t>RAN paging monitoring for DL data</w:t>
            </w:r>
          </w:p>
        </w:tc>
        <w:tc>
          <w:tcPr>
            <w:tcW w:w="9219" w:type="dxa"/>
          </w:tcPr>
          <w:p w14:paraId="21B9E876" w14:textId="5E48580A" w:rsidR="00AA3633" w:rsidRDefault="000164C7" w:rsidP="000164C7">
            <w:pPr>
              <w:snapToGrid w:val="0"/>
              <w:spacing w:after="0" w:line="23" w:lineRule="atLeast"/>
              <w:rPr>
                <w:lang w:val="en-GB" w:eastAsia="zh-CN"/>
              </w:rPr>
            </w:pPr>
            <w:r>
              <w:rPr>
                <w:lang w:val="en-GB" w:eastAsia="zh-CN"/>
              </w:rPr>
              <w:t xml:space="preserve">Paging </w:t>
            </w:r>
            <w:r w:rsidR="00AA3633">
              <w:rPr>
                <w:lang w:val="en-GB" w:eastAsia="zh-CN"/>
              </w:rPr>
              <w:t>DRX Config (</w:t>
            </w:r>
            <w:proofErr w:type="gramStart"/>
            <w:r w:rsidR="00AA3633">
              <w:rPr>
                <w:lang w:val="en-GB" w:eastAsia="zh-CN"/>
              </w:rPr>
              <w:t>e.g.</w:t>
            </w:r>
            <w:proofErr w:type="gramEnd"/>
            <w:r w:rsidR="00AA3633">
              <w:rPr>
                <w:lang w:val="en-GB" w:eastAsia="zh-CN"/>
              </w:rPr>
              <w:t xml:space="preserve"> RAN paging for INACTIVE):</w:t>
            </w:r>
          </w:p>
          <w:p w14:paraId="64D10FCD" w14:textId="371EAE8B" w:rsidR="00AA3633" w:rsidRPr="00AA3633" w:rsidRDefault="00AA3633"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sidRPr="00AA3633">
              <w:rPr>
                <w:rFonts w:ascii="Times New Roman" w:eastAsia="宋体" w:hAnsi="Times New Roman"/>
                <w:sz w:val="20"/>
                <w:szCs w:val="20"/>
                <w:lang w:val="en-GB" w:eastAsia="zh-CN"/>
              </w:rPr>
              <w:t>Paging cycle</w:t>
            </w:r>
            <w:r w:rsidR="000164C7" w:rsidRPr="00AA3633">
              <w:rPr>
                <w:rFonts w:ascii="Times New Roman" w:eastAsia="宋体" w:hAnsi="Times New Roman"/>
                <w:sz w:val="20"/>
                <w:szCs w:val="20"/>
                <w:lang w:val="en-GB" w:eastAsia="zh-CN"/>
              </w:rPr>
              <w:t xml:space="preserve"> (several hundreds to thousands of milliseconds [</w:t>
            </w:r>
            <w:r w:rsidR="00786F93">
              <w:rPr>
                <w:rFonts w:ascii="Times New Roman" w:eastAsia="宋体" w:hAnsi="Times New Roman"/>
                <w:sz w:val="20"/>
                <w:szCs w:val="20"/>
                <w:lang w:val="en-GB" w:eastAsia="zh-CN"/>
              </w:rPr>
              <w:t>1</w:t>
            </w:r>
            <w:r w:rsidR="000164C7" w:rsidRPr="00AA3633">
              <w:rPr>
                <w:rFonts w:ascii="Times New Roman" w:eastAsia="宋体" w:hAnsi="Times New Roman"/>
                <w:sz w:val="20"/>
                <w:szCs w:val="20"/>
                <w:lang w:val="en-GB" w:eastAsia="zh-CN"/>
              </w:rPr>
              <w:t xml:space="preserve">]) </w:t>
            </w:r>
          </w:p>
          <w:p w14:paraId="78288CD2" w14:textId="1C6188FD" w:rsidR="000164C7" w:rsidRPr="002A7225" w:rsidRDefault="000164C7"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sidRPr="00AA3633">
              <w:rPr>
                <w:rFonts w:ascii="Times New Roman" w:eastAsia="宋体" w:hAnsi="Times New Roman"/>
                <w:sz w:val="20"/>
                <w:szCs w:val="20"/>
                <w:lang w:val="en-GB" w:eastAsia="zh-CN"/>
              </w:rPr>
              <w:t>UE specific Paging occasions.</w:t>
            </w:r>
          </w:p>
        </w:tc>
      </w:tr>
      <w:tr w:rsidR="000164C7" w14:paraId="3E8CBBA0" w14:textId="77777777" w:rsidTr="005C4C24">
        <w:trPr>
          <w:trHeight w:val="736"/>
        </w:trPr>
        <w:tc>
          <w:tcPr>
            <w:tcW w:w="1555" w:type="dxa"/>
            <w:vMerge/>
          </w:tcPr>
          <w:p w14:paraId="55E8278F" w14:textId="77777777" w:rsidR="000164C7" w:rsidRDefault="000164C7" w:rsidP="00D26EAE">
            <w:pPr>
              <w:snapToGrid w:val="0"/>
              <w:spacing w:after="0" w:line="23" w:lineRule="atLeast"/>
              <w:rPr>
                <w:lang w:val="en-GB" w:eastAsia="zh-CN"/>
              </w:rPr>
            </w:pPr>
          </w:p>
        </w:tc>
        <w:tc>
          <w:tcPr>
            <w:tcW w:w="3543" w:type="dxa"/>
            <w:vMerge w:val="restart"/>
          </w:tcPr>
          <w:p w14:paraId="72AB15FF" w14:textId="77777777" w:rsidR="000164C7" w:rsidRDefault="000164C7" w:rsidP="000164C7">
            <w:pPr>
              <w:snapToGrid w:val="0"/>
              <w:spacing w:after="0" w:line="23" w:lineRule="atLeast"/>
              <w:ind w:leftChars="18" w:left="320" w:hangingChars="142" w:hanging="284"/>
              <w:rPr>
                <w:b/>
                <w:bCs/>
                <w:lang w:val="en-GB" w:eastAsia="zh-CN"/>
              </w:rPr>
            </w:pPr>
            <w:r w:rsidRPr="00B977DF">
              <w:rPr>
                <w:rFonts w:eastAsiaTheme="minorEastAsia"/>
                <w:u w:val="single"/>
                <w:lang w:val="en-GB" w:eastAsia="zh-CN"/>
              </w:rPr>
              <w:t>Component 2</w:t>
            </w:r>
            <w:r>
              <w:rPr>
                <w:rFonts w:eastAsiaTheme="minorEastAsia"/>
                <w:lang w:val="en-GB" w:eastAsia="zh-CN"/>
              </w:rPr>
              <w:t xml:space="preserve">: </w:t>
            </w:r>
            <w:r w:rsidRPr="002A7225">
              <w:rPr>
                <w:rFonts w:eastAsiaTheme="minorEastAsia"/>
                <w:lang w:val="en-GB" w:eastAsia="zh-CN"/>
              </w:rPr>
              <w:t xml:space="preserve">Power </w:t>
            </w:r>
            <w:r>
              <w:rPr>
                <w:rFonts w:eastAsiaTheme="minorEastAsia"/>
                <w:lang w:val="en-GB" w:eastAsia="zh-CN"/>
              </w:rPr>
              <w:t xml:space="preserve">consumed for </w:t>
            </w:r>
            <w:r>
              <w:rPr>
                <w:b/>
                <w:bCs/>
                <w:lang w:val="en-GB" w:eastAsia="zh-CN"/>
              </w:rPr>
              <w:t>Measurement and INACTIVE mobility</w:t>
            </w:r>
          </w:p>
          <w:p w14:paraId="4642873E" w14:textId="54BD0664" w:rsidR="00A351F8" w:rsidRPr="002A7225" w:rsidRDefault="00A351F8" w:rsidP="000164C7">
            <w:pPr>
              <w:snapToGrid w:val="0"/>
              <w:spacing w:after="0" w:line="23" w:lineRule="atLeast"/>
              <w:ind w:leftChars="18" w:left="320" w:hangingChars="142" w:hanging="284"/>
              <w:rPr>
                <w:rFonts w:eastAsiaTheme="minorEastAsia"/>
                <w:lang w:val="en-GB" w:eastAsia="zh-CN"/>
              </w:rPr>
            </w:pPr>
          </w:p>
        </w:tc>
        <w:tc>
          <w:tcPr>
            <w:tcW w:w="9219" w:type="dxa"/>
          </w:tcPr>
          <w:p w14:paraId="75EA51D0" w14:textId="6EE5E3E7" w:rsidR="002F7D76" w:rsidRDefault="002F7D76" w:rsidP="002F7D76">
            <w:pPr>
              <w:snapToGrid w:val="0"/>
              <w:spacing w:after="0" w:line="23" w:lineRule="atLeast"/>
              <w:rPr>
                <w:lang w:val="en-GB" w:eastAsia="zh-CN"/>
              </w:rPr>
            </w:pPr>
            <w:r w:rsidRPr="00AA3633">
              <w:rPr>
                <w:b/>
                <w:bCs/>
                <w:lang w:val="en-GB" w:eastAsia="zh-CN"/>
              </w:rPr>
              <w:t xml:space="preserve">Factor </w:t>
            </w:r>
            <w:r>
              <w:rPr>
                <w:b/>
                <w:bCs/>
                <w:lang w:val="en-GB" w:eastAsia="zh-CN"/>
              </w:rPr>
              <w:t>1</w:t>
            </w:r>
            <w:r>
              <w:rPr>
                <w:lang w:val="en-GB" w:eastAsia="zh-CN"/>
              </w:rPr>
              <w:t xml:space="preserve">: </w:t>
            </w:r>
            <w:r>
              <w:rPr>
                <w:rFonts w:hint="eastAsia"/>
                <w:lang w:val="en-GB" w:eastAsia="zh-CN"/>
              </w:rPr>
              <w:t>T</w:t>
            </w:r>
            <w:r>
              <w:rPr>
                <w:lang w:val="en-GB" w:eastAsia="zh-CN"/>
              </w:rPr>
              <w:t>rigger of per carrier measurement</w:t>
            </w:r>
          </w:p>
          <w:p w14:paraId="39518F2D" w14:textId="77777777" w:rsidR="002F7D76" w:rsidRPr="00AA3633" w:rsidRDefault="002F7D76"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sidRPr="00AA3633">
              <w:rPr>
                <w:rFonts w:ascii="Times New Roman" w:eastAsia="宋体" w:hAnsi="Times New Roman"/>
                <w:sz w:val="20"/>
                <w:szCs w:val="20"/>
                <w:lang w:val="en-GB" w:eastAsia="zh-CN"/>
              </w:rPr>
              <w:t>Always trigger for higher-priority frequency</w:t>
            </w:r>
          </w:p>
          <w:p w14:paraId="014B3DC1" w14:textId="40F9A308" w:rsidR="000164C7" w:rsidRPr="002A7225" w:rsidRDefault="002F7D76"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sidRPr="00AA3633">
              <w:rPr>
                <w:rFonts w:ascii="Times New Roman" w:eastAsia="宋体" w:hAnsi="Times New Roman" w:hint="eastAsia"/>
                <w:sz w:val="20"/>
                <w:szCs w:val="20"/>
                <w:lang w:val="en-GB" w:eastAsia="zh-CN"/>
              </w:rPr>
              <w:t>O</w:t>
            </w:r>
            <w:r w:rsidRPr="00AA3633">
              <w:rPr>
                <w:rFonts w:ascii="Times New Roman" w:eastAsia="宋体" w:hAnsi="Times New Roman"/>
                <w:sz w:val="20"/>
                <w:szCs w:val="20"/>
                <w:lang w:val="en-GB" w:eastAsia="zh-CN"/>
              </w:rPr>
              <w:t>nly triggered upon serving cell link degradation for equal-/lower-priority frequency</w:t>
            </w:r>
            <w:r w:rsidRPr="002F7D76">
              <w:rPr>
                <w:rFonts w:ascii="Times New Roman" w:eastAsia="宋体" w:hAnsi="Times New Roman"/>
                <w:sz w:val="20"/>
                <w:szCs w:val="20"/>
                <w:lang w:val="en-GB" w:eastAsia="zh-CN"/>
              </w:rPr>
              <w:t xml:space="preserve"> </w:t>
            </w:r>
          </w:p>
        </w:tc>
      </w:tr>
      <w:tr w:rsidR="000164C7" w14:paraId="73E0BB7D" w14:textId="77777777" w:rsidTr="005C4C24">
        <w:trPr>
          <w:trHeight w:val="883"/>
        </w:trPr>
        <w:tc>
          <w:tcPr>
            <w:tcW w:w="1555" w:type="dxa"/>
            <w:vMerge/>
          </w:tcPr>
          <w:p w14:paraId="3F9427D1" w14:textId="77777777" w:rsidR="000164C7" w:rsidRDefault="000164C7" w:rsidP="00D26EAE">
            <w:pPr>
              <w:snapToGrid w:val="0"/>
              <w:spacing w:after="0" w:line="23" w:lineRule="atLeast"/>
              <w:rPr>
                <w:lang w:val="en-GB" w:eastAsia="zh-CN"/>
              </w:rPr>
            </w:pPr>
          </w:p>
        </w:tc>
        <w:tc>
          <w:tcPr>
            <w:tcW w:w="3543" w:type="dxa"/>
            <w:vMerge/>
          </w:tcPr>
          <w:p w14:paraId="31C8629B" w14:textId="77777777" w:rsidR="000164C7" w:rsidRPr="002A7225" w:rsidRDefault="000164C7" w:rsidP="000164C7">
            <w:pPr>
              <w:snapToGrid w:val="0"/>
              <w:spacing w:after="0" w:line="23" w:lineRule="atLeast"/>
              <w:ind w:leftChars="18" w:left="320" w:hangingChars="142" w:hanging="284"/>
              <w:rPr>
                <w:rFonts w:eastAsiaTheme="minorEastAsia"/>
                <w:lang w:val="en-GB" w:eastAsia="zh-CN"/>
              </w:rPr>
            </w:pPr>
          </w:p>
        </w:tc>
        <w:tc>
          <w:tcPr>
            <w:tcW w:w="9219" w:type="dxa"/>
          </w:tcPr>
          <w:p w14:paraId="31D0ADF4" w14:textId="3A2FB7C6" w:rsidR="002F7D76" w:rsidRPr="000164C7" w:rsidRDefault="002F7D76" w:rsidP="002F7D76">
            <w:pPr>
              <w:snapToGrid w:val="0"/>
              <w:spacing w:after="0" w:line="23" w:lineRule="atLeast"/>
              <w:rPr>
                <w:lang w:val="en-GB" w:eastAsia="zh-CN"/>
              </w:rPr>
            </w:pPr>
            <w:r w:rsidRPr="00AA3633">
              <w:rPr>
                <w:b/>
                <w:bCs/>
                <w:lang w:val="en-GB" w:eastAsia="zh-CN"/>
              </w:rPr>
              <w:t xml:space="preserve">Factor </w:t>
            </w:r>
            <w:r>
              <w:rPr>
                <w:b/>
                <w:bCs/>
                <w:lang w:val="en-GB" w:eastAsia="zh-CN"/>
              </w:rPr>
              <w:t>2</w:t>
            </w:r>
            <w:r>
              <w:rPr>
                <w:lang w:val="en-GB" w:eastAsia="zh-CN"/>
              </w:rPr>
              <w:t xml:space="preserve">: RRM </w:t>
            </w:r>
            <w:r w:rsidR="00E551AD">
              <w:rPr>
                <w:lang w:val="en-GB" w:eastAsia="zh-CN"/>
              </w:rPr>
              <w:t>r</w:t>
            </w:r>
            <w:r>
              <w:rPr>
                <w:lang w:val="en-GB" w:eastAsia="zh-CN"/>
              </w:rPr>
              <w:t>equirements on measurement interval/period, if triggered (</w:t>
            </w:r>
            <w:proofErr w:type="spellStart"/>
            <w:r w:rsidR="0093051F">
              <w:rPr>
                <w:lang w:val="en-GB" w:eastAsia="zh-CN"/>
              </w:rPr>
              <w:t>w.r.t.</w:t>
            </w:r>
            <w:proofErr w:type="spellEnd"/>
            <w:r>
              <w:rPr>
                <w:lang w:val="en-GB" w:eastAsia="zh-CN"/>
              </w:rPr>
              <w:t xml:space="preserve"> </w:t>
            </w:r>
            <w:r w:rsidR="0093051F">
              <w:rPr>
                <w:lang w:val="en-GB" w:eastAsia="zh-CN"/>
              </w:rPr>
              <w:t xml:space="preserve">Paging </w:t>
            </w:r>
            <w:r>
              <w:rPr>
                <w:lang w:val="en-GB" w:eastAsia="zh-CN"/>
              </w:rPr>
              <w:t>DRX cycle):</w:t>
            </w:r>
          </w:p>
          <w:p w14:paraId="2DAE3818" w14:textId="32E18A45" w:rsidR="002F7D76" w:rsidRDefault="002F7D76"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For serving cell, measurement required at least once per 1 or 2 D</w:t>
            </w:r>
            <w:r>
              <w:rPr>
                <w:rFonts w:ascii="Times New Roman" w:eastAsia="宋体" w:hAnsi="Times New Roman" w:hint="eastAsia"/>
                <w:sz w:val="20"/>
                <w:szCs w:val="20"/>
                <w:lang w:val="en-GB" w:eastAsia="zh-CN"/>
              </w:rPr>
              <w:t>RX</w:t>
            </w:r>
            <w:r>
              <w:rPr>
                <w:rFonts w:ascii="Times New Roman" w:eastAsia="宋体" w:hAnsi="Times New Roman"/>
                <w:sz w:val="20"/>
                <w:szCs w:val="20"/>
                <w:lang w:val="en-GB" w:eastAsia="zh-CN"/>
              </w:rPr>
              <w:t xml:space="preserve"> cycle ([</w:t>
            </w:r>
            <w:r w:rsidR="00E004A7">
              <w:rPr>
                <w:rFonts w:ascii="Times New Roman" w:eastAsia="宋体" w:hAnsi="Times New Roman"/>
                <w:sz w:val="20"/>
                <w:szCs w:val="20"/>
                <w:lang w:val="en-GB" w:eastAsia="zh-CN"/>
              </w:rPr>
              <w:t>4</w:t>
            </w:r>
            <w:r w:rsidR="0095178D">
              <w:rPr>
                <w:rFonts w:ascii="Times New Roman" w:eastAsia="宋体" w:hAnsi="Times New Roman"/>
                <w:sz w:val="20"/>
                <w:szCs w:val="20"/>
                <w:lang w:val="en-GB" w:eastAsia="zh-CN"/>
              </w:rPr>
              <w:t>],</w:t>
            </w:r>
            <w:r>
              <w:rPr>
                <w:rFonts w:ascii="Times New Roman" w:eastAsia="宋体" w:hAnsi="Times New Roman"/>
                <w:sz w:val="20"/>
                <w:szCs w:val="20"/>
                <w:lang w:val="en-GB" w:eastAsia="zh-CN"/>
              </w:rPr>
              <w:t xml:space="preserve"> </w:t>
            </w:r>
            <w:r w:rsidR="0095178D">
              <w:rPr>
                <w:rFonts w:ascii="Times New Roman" w:eastAsia="宋体" w:hAnsi="Times New Roman"/>
                <w:sz w:val="20"/>
                <w:szCs w:val="20"/>
                <w:lang w:val="en-GB" w:eastAsia="zh-CN"/>
              </w:rPr>
              <w:t xml:space="preserve">subclause </w:t>
            </w:r>
            <w:r>
              <w:rPr>
                <w:rFonts w:ascii="Times New Roman" w:eastAsia="宋体" w:hAnsi="Times New Roman"/>
                <w:sz w:val="20"/>
                <w:szCs w:val="20"/>
                <w:lang w:val="en-GB" w:eastAsia="zh-CN"/>
              </w:rPr>
              <w:t>4.2.2.2)</w:t>
            </w:r>
          </w:p>
          <w:p w14:paraId="0FAAAB04" w14:textId="4FAAC057" w:rsidR="002F7D76" w:rsidRDefault="002F7D76"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F</w:t>
            </w:r>
            <w:r>
              <w:rPr>
                <w:rFonts w:ascii="Times New Roman" w:eastAsia="宋体" w:hAnsi="Times New Roman"/>
                <w:sz w:val="20"/>
                <w:szCs w:val="20"/>
                <w:lang w:val="en-GB" w:eastAsia="zh-CN"/>
              </w:rPr>
              <w:t>or intra-frequency, measurement required every several (</w:t>
            </w:r>
            <w:proofErr w:type="gramStart"/>
            <w:r>
              <w:rPr>
                <w:rFonts w:ascii="Times New Roman" w:eastAsia="宋体" w:hAnsi="Times New Roman"/>
                <w:sz w:val="20"/>
                <w:szCs w:val="20"/>
                <w:lang w:val="en-GB" w:eastAsia="zh-CN"/>
              </w:rPr>
              <w:t>e.g.</w:t>
            </w:r>
            <w:proofErr w:type="gramEnd"/>
            <w:r>
              <w:rPr>
                <w:rFonts w:ascii="Times New Roman" w:eastAsia="宋体" w:hAnsi="Times New Roman"/>
                <w:sz w:val="20"/>
                <w:szCs w:val="20"/>
                <w:lang w:val="en-GB" w:eastAsia="zh-CN"/>
              </w:rPr>
              <w:t xml:space="preserve"> 1, 2, or 4) DRX cycles ([</w:t>
            </w:r>
            <w:r w:rsidR="00E004A7">
              <w:rPr>
                <w:rFonts w:ascii="Times New Roman" w:eastAsia="宋体" w:hAnsi="Times New Roman"/>
                <w:sz w:val="20"/>
                <w:szCs w:val="20"/>
                <w:lang w:val="en-GB" w:eastAsia="zh-CN"/>
              </w:rPr>
              <w:t>4</w:t>
            </w:r>
            <w:r w:rsidR="0095178D">
              <w:rPr>
                <w:rFonts w:ascii="Times New Roman" w:eastAsia="宋体" w:hAnsi="Times New Roman"/>
                <w:sz w:val="20"/>
                <w:szCs w:val="20"/>
                <w:lang w:val="en-GB" w:eastAsia="zh-CN"/>
              </w:rPr>
              <w:t>]</w:t>
            </w:r>
            <w:r>
              <w:rPr>
                <w:rFonts w:ascii="Times New Roman" w:eastAsia="宋体" w:hAnsi="Times New Roman"/>
                <w:sz w:val="20"/>
                <w:szCs w:val="20"/>
                <w:lang w:val="en-GB" w:eastAsia="zh-CN"/>
              </w:rPr>
              <w:t xml:space="preserve">, </w:t>
            </w:r>
            <w:r w:rsidR="0095178D">
              <w:rPr>
                <w:rFonts w:ascii="Times New Roman" w:eastAsia="宋体" w:hAnsi="Times New Roman"/>
                <w:sz w:val="20"/>
                <w:szCs w:val="20"/>
                <w:lang w:val="en-GB" w:eastAsia="zh-CN"/>
              </w:rPr>
              <w:t xml:space="preserve">subclause </w:t>
            </w:r>
            <w:r>
              <w:rPr>
                <w:rFonts w:ascii="Times New Roman" w:eastAsia="宋体" w:hAnsi="Times New Roman"/>
                <w:sz w:val="20"/>
                <w:szCs w:val="20"/>
                <w:lang w:val="en-GB" w:eastAsia="zh-CN"/>
              </w:rPr>
              <w:t>4.2.2.3)</w:t>
            </w:r>
          </w:p>
          <w:p w14:paraId="216F7812" w14:textId="5832CFFF" w:rsidR="002F7D76" w:rsidRDefault="002F7D76"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F</w:t>
            </w:r>
            <w:r>
              <w:rPr>
                <w:rFonts w:ascii="Times New Roman" w:eastAsia="宋体" w:hAnsi="Times New Roman"/>
                <w:sz w:val="20"/>
                <w:szCs w:val="20"/>
                <w:lang w:val="en-GB" w:eastAsia="zh-CN"/>
              </w:rPr>
              <w:t>or inter-frequency, measurement required every several (</w:t>
            </w:r>
            <w:proofErr w:type="gramStart"/>
            <w:r>
              <w:rPr>
                <w:rFonts w:ascii="Times New Roman" w:eastAsia="宋体" w:hAnsi="Times New Roman"/>
                <w:sz w:val="20"/>
                <w:szCs w:val="20"/>
                <w:lang w:val="en-GB" w:eastAsia="zh-CN"/>
              </w:rPr>
              <w:t>e.g.</w:t>
            </w:r>
            <w:proofErr w:type="gramEnd"/>
            <w:r>
              <w:rPr>
                <w:rFonts w:ascii="Times New Roman" w:eastAsia="宋体" w:hAnsi="Times New Roman"/>
                <w:sz w:val="20"/>
                <w:szCs w:val="20"/>
                <w:lang w:val="en-GB" w:eastAsia="zh-CN"/>
              </w:rPr>
              <w:t xml:space="preserve"> 1, 2, or 6) DRX cycles ([</w:t>
            </w:r>
            <w:r w:rsidR="00E004A7">
              <w:rPr>
                <w:rFonts w:ascii="Times New Roman" w:eastAsia="宋体" w:hAnsi="Times New Roman"/>
                <w:sz w:val="20"/>
                <w:szCs w:val="20"/>
                <w:lang w:val="en-GB" w:eastAsia="zh-CN"/>
              </w:rPr>
              <w:t>4</w:t>
            </w:r>
            <w:r w:rsidR="0095178D">
              <w:rPr>
                <w:rFonts w:ascii="Times New Roman" w:eastAsia="宋体" w:hAnsi="Times New Roman"/>
                <w:sz w:val="20"/>
                <w:szCs w:val="20"/>
                <w:lang w:val="en-GB" w:eastAsia="zh-CN"/>
              </w:rPr>
              <w:t>], subclause</w:t>
            </w:r>
            <w:r>
              <w:rPr>
                <w:rFonts w:ascii="Times New Roman" w:eastAsia="宋体" w:hAnsi="Times New Roman"/>
                <w:sz w:val="20"/>
                <w:szCs w:val="20"/>
                <w:lang w:val="en-GB" w:eastAsia="zh-CN"/>
              </w:rPr>
              <w:t xml:space="preserve"> 4.2.2.</w:t>
            </w:r>
            <w:r w:rsidR="00B716D3">
              <w:rPr>
                <w:rFonts w:ascii="Times New Roman" w:eastAsia="宋体" w:hAnsi="Times New Roman"/>
                <w:sz w:val="20"/>
                <w:szCs w:val="20"/>
                <w:lang w:val="en-GB" w:eastAsia="zh-CN"/>
              </w:rPr>
              <w:t>4</w:t>
            </w:r>
            <w:r>
              <w:rPr>
                <w:rFonts w:ascii="Times New Roman" w:eastAsia="宋体" w:hAnsi="Times New Roman"/>
                <w:sz w:val="20"/>
                <w:szCs w:val="20"/>
                <w:lang w:val="en-GB" w:eastAsia="zh-CN"/>
              </w:rPr>
              <w:t>):</w:t>
            </w:r>
          </w:p>
          <w:p w14:paraId="4C5E062E" w14:textId="77777777" w:rsidR="002F7D76" w:rsidRDefault="002F7D76" w:rsidP="003A6D6A">
            <w:pPr>
              <w:pStyle w:val="ListParagraph"/>
              <w:numPr>
                <w:ilvl w:val="3"/>
                <w:numId w:val="15"/>
              </w:numPr>
              <w:snapToGrid w:val="0"/>
              <w:spacing w:after="0" w:line="23" w:lineRule="atLeast"/>
              <w:ind w:left="1166"/>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for higher-priority frequencies;</w:t>
            </w:r>
          </w:p>
          <w:p w14:paraId="18BA039E" w14:textId="0885F6F1" w:rsidR="000164C7" w:rsidRDefault="002F7D76" w:rsidP="003A6D6A">
            <w:pPr>
              <w:pStyle w:val="ListParagraph"/>
              <w:numPr>
                <w:ilvl w:val="3"/>
                <w:numId w:val="15"/>
              </w:numPr>
              <w:snapToGrid w:val="0"/>
              <w:spacing w:after="0" w:line="23" w:lineRule="atLeast"/>
              <w:ind w:left="1166"/>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for equal-priority frequency or lower priority frequency, only if triggered (</w:t>
            </w:r>
            <w:r w:rsidR="0095178D">
              <w:rPr>
                <w:rFonts w:ascii="Times New Roman" w:eastAsia="宋体" w:hAnsi="Times New Roman"/>
                <w:sz w:val="20"/>
                <w:szCs w:val="20"/>
                <w:lang w:val="en-GB" w:eastAsia="zh-CN"/>
              </w:rPr>
              <w:t>[4], subclause 4.2.2.4</w:t>
            </w:r>
            <w:r>
              <w:rPr>
                <w:rFonts w:ascii="Times New Roman" w:eastAsia="宋体" w:hAnsi="Times New Roman"/>
                <w:sz w:val="20"/>
                <w:szCs w:val="20"/>
                <w:lang w:val="en-GB" w:eastAsia="zh-CN"/>
              </w:rPr>
              <w:t>).</w:t>
            </w:r>
          </w:p>
          <w:p w14:paraId="6F7B9A70" w14:textId="64A7AF4F" w:rsidR="00A351F8" w:rsidRPr="00A351F8" w:rsidRDefault="00A351F8" w:rsidP="00A351F8">
            <w:pPr>
              <w:snapToGrid w:val="0"/>
              <w:spacing w:after="0" w:line="23" w:lineRule="atLeast"/>
              <w:rPr>
                <w:rFonts w:ascii="Arial" w:hAnsi="Arial" w:cs="Arial"/>
                <w:lang w:val="en-GB" w:eastAsia="zh-CN"/>
              </w:rPr>
            </w:pPr>
            <w:r w:rsidRPr="00A351F8">
              <w:rPr>
                <w:rFonts w:ascii="Arial" w:hAnsi="Arial" w:cs="Arial"/>
                <w:lang w:val="en-GB" w:eastAsia="zh-CN"/>
              </w:rPr>
              <w:t>(NOTE 1)</w:t>
            </w:r>
          </w:p>
        </w:tc>
      </w:tr>
      <w:tr w:rsidR="002F7D76" w14:paraId="3EB9C15E" w14:textId="77777777" w:rsidTr="005C4C24">
        <w:trPr>
          <w:trHeight w:val="485"/>
        </w:trPr>
        <w:tc>
          <w:tcPr>
            <w:tcW w:w="1555" w:type="dxa"/>
            <w:vMerge w:val="restart"/>
          </w:tcPr>
          <w:p w14:paraId="50E17C15" w14:textId="77777777" w:rsidR="002F7D76" w:rsidRDefault="002F7D76" w:rsidP="00D26EAE">
            <w:pPr>
              <w:snapToGrid w:val="0"/>
              <w:spacing w:after="0" w:line="23" w:lineRule="atLeast"/>
              <w:rPr>
                <w:lang w:val="en-GB" w:eastAsia="zh-CN"/>
              </w:rPr>
            </w:pPr>
            <w:r>
              <w:rPr>
                <w:rFonts w:hint="eastAsia"/>
                <w:lang w:val="en-GB" w:eastAsia="zh-CN"/>
              </w:rPr>
              <w:t>R</w:t>
            </w:r>
            <w:r>
              <w:rPr>
                <w:lang w:val="en-GB" w:eastAsia="zh-CN"/>
              </w:rPr>
              <w:t>RC_CONNECTED UE with “no on-going traffic”</w:t>
            </w:r>
          </w:p>
        </w:tc>
        <w:tc>
          <w:tcPr>
            <w:tcW w:w="3543" w:type="dxa"/>
          </w:tcPr>
          <w:p w14:paraId="5B79E4A6" w14:textId="75EA456B" w:rsidR="002F7D76" w:rsidRPr="000164C7" w:rsidRDefault="002F7D76" w:rsidP="000164C7">
            <w:pPr>
              <w:snapToGrid w:val="0"/>
              <w:spacing w:after="0" w:line="23" w:lineRule="atLeast"/>
              <w:ind w:leftChars="17" w:left="316" w:hangingChars="141" w:hanging="282"/>
              <w:rPr>
                <w:lang w:val="en-GB" w:eastAsia="zh-CN"/>
              </w:rPr>
            </w:pPr>
            <w:r w:rsidRPr="000C376A">
              <w:rPr>
                <w:rFonts w:eastAsiaTheme="minorEastAsia"/>
                <w:u w:val="single"/>
                <w:lang w:val="en-GB" w:eastAsia="zh-CN"/>
              </w:rPr>
              <w:t>Component 1</w:t>
            </w:r>
            <w:r w:rsidRPr="002A7225">
              <w:rPr>
                <w:rFonts w:eastAsiaTheme="minorEastAsia"/>
                <w:lang w:val="en-GB" w:eastAsia="zh-CN"/>
              </w:rPr>
              <w:t>:</w:t>
            </w:r>
            <w:r>
              <w:rPr>
                <w:rFonts w:eastAsiaTheme="minorEastAsia"/>
                <w:lang w:val="en-GB" w:eastAsia="zh-CN"/>
              </w:rPr>
              <w:t xml:space="preserve"> P</w:t>
            </w:r>
            <w:r w:rsidRPr="000164C7">
              <w:rPr>
                <w:rFonts w:eastAsiaTheme="minorEastAsia"/>
                <w:lang w:val="en-GB" w:eastAsia="zh-CN"/>
              </w:rPr>
              <w:t xml:space="preserve">ower consumption for </w:t>
            </w:r>
            <w:r w:rsidRPr="000164C7">
              <w:rPr>
                <w:rFonts w:eastAsiaTheme="minorEastAsia"/>
                <w:b/>
                <w:bCs/>
                <w:lang w:val="en-GB" w:eastAsia="zh-CN"/>
              </w:rPr>
              <w:t>PDCCH monitoring for DL traffic arrival</w:t>
            </w:r>
          </w:p>
        </w:tc>
        <w:tc>
          <w:tcPr>
            <w:tcW w:w="9219" w:type="dxa"/>
          </w:tcPr>
          <w:p w14:paraId="19AFFBDE" w14:textId="77777777" w:rsidR="002F7D76" w:rsidRDefault="002F7D76" w:rsidP="000164C7">
            <w:pPr>
              <w:snapToGrid w:val="0"/>
              <w:spacing w:after="0" w:line="23" w:lineRule="atLeast"/>
              <w:rPr>
                <w:lang w:val="en-GB" w:eastAsia="zh-CN"/>
              </w:rPr>
            </w:pPr>
            <w:r>
              <w:rPr>
                <w:lang w:val="en-GB" w:eastAsia="zh-CN"/>
              </w:rPr>
              <w:t>C-DRX config:</w:t>
            </w:r>
          </w:p>
          <w:p w14:paraId="2940D19C" w14:textId="6985527F" w:rsidR="002F7D76" w:rsidRPr="00AA3633" w:rsidRDefault="002F7D76"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sidRPr="00AA3633">
              <w:rPr>
                <w:rFonts w:ascii="Times New Roman" w:eastAsia="宋体" w:hAnsi="Times New Roman"/>
                <w:sz w:val="20"/>
                <w:szCs w:val="20"/>
                <w:lang w:val="en-GB" w:eastAsia="zh-CN"/>
              </w:rPr>
              <w:t>C-DRX cycle</w:t>
            </w:r>
            <w:r>
              <w:rPr>
                <w:rFonts w:ascii="Times New Roman" w:eastAsia="宋体" w:hAnsi="Times New Roman"/>
                <w:sz w:val="20"/>
                <w:szCs w:val="20"/>
                <w:lang w:val="en-GB" w:eastAsia="zh-CN"/>
              </w:rPr>
              <w:t xml:space="preserve"> (can share similar values as Paging cycle, </w:t>
            </w:r>
            <w:proofErr w:type="gramStart"/>
            <w:r>
              <w:rPr>
                <w:rFonts w:ascii="Times New Roman" w:eastAsia="宋体" w:hAnsi="Times New Roman"/>
                <w:sz w:val="20"/>
                <w:szCs w:val="20"/>
                <w:lang w:val="en-GB" w:eastAsia="zh-CN"/>
              </w:rPr>
              <w:t>e.g.</w:t>
            </w:r>
            <w:proofErr w:type="gramEnd"/>
            <w:r>
              <w:rPr>
                <w:rFonts w:ascii="Times New Roman" w:eastAsia="宋体" w:hAnsi="Times New Roman"/>
                <w:sz w:val="20"/>
                <w:szCs w:val="20"/>
                <w:lang w:val="en-GB" w:eastAsia="zh-CN"/>
              </w:rPr>
              <w:t xml:space="preserve"> 320 </w:t>
            </w:r>
            <w:proofErr w:type="spellStart"/>
            <w:r>
              <w:rPr>
                <w:rFonts w:ascii="Times New Roman" w:eastAsia="宋体" w:hAnsi="Times New Roman"/>
                <w:sz w:val="20"/>
                <w:szCs w:val="20"/>
                <w:lang w:val="en-GB" w:eastAsia="zh-CN"/>
              </w:rPr>
              <w:t>ms</w:t>
            </w:r>
            <w:proofErr w:type="spellEnd"/>
            <w:r>
              <w:rPr>
                <w:rFonts w:ascii="Times New Roman" w:eastAsia="宋体" w:hAnsi="Times New Roman"/>
                <w:sz w:val="20"/>
                <w:szCs w:val="20"/>
                <w:lang w:val="en-GB" w:eastAsia="zh-CN"/>
              </w:rPr>
              <w:t>)</w:t>
            </w:r>
          </w:p>
          <w:p w14:paraId="3D88A89F" w14:textId="3ABACB12" w:rsidR="002F7D76" w:rsidRPr="000164C7" w:rsidRDefault="002F7D76" w:rsidP="003A6D6A">
            <w:pPr>
              <w:pStyle w:val="ListParagraph"/>
              <w:numPr>
                <w:ilvl w:val="2"/>
                <w:numId w:val="8"/>
              </w:numPr>
              <w:snapToGrid w:val="0"/>
              <w:spacing w:after="0" w:line="23" w:lineRule="atLeast"/>
              <w:ind w:left="741"/>
              <w:contextualSpacing w:val="0"/>
              <w:rPr>
                <w:lang w:val="en-GB" w:eastAsia="zh-CN"/>
              </w:rPr>
            </w:pPr>
            <w:proofErr w:type="spellStart"/>
            <w:r w:rsidRPr="00AA3633">
              <w:rPr>
                <w:rFonts w:ascii="Times New Roman" w:eastAsia="宋体" w:hAnsi="Times New Roman"/>
                <w:sz w:val="20"/>
                <w:szCs w:val="20"/>
                <w:lang w:val="en-GB" w:eastAsia="zh-CN"/>
              </w:rPr>
              <w:t>OnDuration</w:t>
            </w:r>
            <w:proofErr w:type="spellEnd"/>
            <w:r w:rsidRPr="00AA3633">
              <w:rPr>
                <w:rFonts w:ascii="Times New Roman" w:eastAsia="宋体" w:hAnsi="Times New Roman"/>
                <w:sz w:val="20"/>
                <w:szCs w:val="20"/>
                <w:lang w:val="en-GB" w:eastAsia="zh-CN"/>
              </w:rPr>
              <w:t xml:space="preserve"> time</w:t>
            </w:r>
          </w:p>
        </w:tc>
      </w:tr>
      <w:tr w:rsidR="002F7D76" w14:paraId="2B97E521" w14:textId="77777777" w:rsidTr="005C4C24">
        <w:trPr>
          <w:trHeight w:val="148"/>
        </w:trPr>
        <w:tc>
          <w:tcPr>
            <w:tcW w:w="1555" w:type="dxa"/>
            <w:vMerge/>
          </w:tcPr>
          <w:p w14:paraId="53E2F955" w14:textId="77777777" w:rsidR="002F7D76" w:rsidRDefault="002F7D76" w:rsidP="00D26EAE">
            <w:pPr>
              <w:snapToGrid w:val="0"/>
              <w:spacing w:after="0" w:line="23" w:lineRule="atLeast"/>
              <w:rPr>
                <w:lang w:val="en-GB" w:eastAsia="zh-CN"/>
              </w:rPr>
            </w:pPr>
          </w:p>
        </w:tc>
        <w:tc>
          <w:tcPr>
            <w:tcW w:w="3543" w:type="dxa"/>
            <w:vMerge w:val="restart"/>
          </w:tcPr>
          <w:p w14:paraId="5C27676E" w14:textId="507AEEFB" w:rsidR="002F7D76" w:rsidRDefault="002F7D76" w:rsidP="002F7D76">
            <w:pPr>
              <w:snapToGrid w:val="0"/>
              <w:spacing w:after="0" w:line="23" w:lineRule="atLeast"/>
              <w:ind w:leftChars="18" w:left="320" w:hangingChars="142" w:hanging="284"/>
              <w:rPr>
                <w:b/>
                <w:bCs/>
                <w:lang w:val="en-GB" w:eastAsia="zh-CN"/>
              </w:rPr>
            </w:pPr>
            <w:r w:rsidRPr="000C376A">
              <w:rPr>
                <w:rFonts w:eastAsiaTheme="minorEastAsia"/>
                <w:u w:val="single"/>
                <w:lang w:val="en-GB" w:eastAsia="zh-CN"/>
              </w:rPr>
              <w:t>Component 2</w:t>
            </w:r>
            <w:r w:rsidRPr="002A7225">
              <w:rPr>
                <w:rFonts w:eastAsiaTheme="minorEastAsia"/>
                <w:lang w:val="en-GB" w:eastAsia="zh-CN"/>
              </w:rPr>
              <w:t>:</w:t>
            </w:r>
            <w:r>
              <w:rPr>
                <w:rFonts w:eastAsiaTheme="minorEastAsia"/>
                <w:lang w:val="en-GB" w:eastAsia="zh-CN"/>
              </w:rPr>
              <w:t xml:space="preserve"> </w:t>
            </w:r>
            <w:r w:rsidRPr="002A7225">
              <w:rPr>
                <w:rFonts w:eastAsiaTheme="minorEastAsia"/>
                <w:lang w:val="en-GB" w:eastAsia="zh-CN"/>
              </w:rPr>
              <w:t xml:space="preserve">Power </w:t>
            </w:r>
            <w:r>
              <w:rPr>
                <w:rFonts w:eastAsiaTheme="minorEastAsia"/>
                <w:lang w:val="en-GB" w:eastAsia="zh-CN"/>
              </w:rPr>
              <w:t xml:space="preserve">consumed </w:t>
            </w:r>
            <w:r w:rsidRPr="008133E3">
              <w:rPr>
                <w:b/>
                <w:bCs/>
                <w:lang w:val="en-GB" w:eastAsia="zh-CN"/>
              </w:rPr>
              <w:t xml:space="preserve">for </w:t>
            </w:r>
            <w:r>
              <w:rPr>
                <w:b/>
                <w:bCs/>
                <w:lang w:val="en-GB" w:eastAsia="zh-CN"/>
              </w:rPr>
              <w:t>Measurement and Reporting</w:t>
            </w:r>
          </w:p>
          <w:p w14:paraId="458410AA" w14:textId="732CB936" w:rsidR="00A351F8" w:rsidRPr="00A351F8" w:rsidRDefault="00A351F8" w:rsidP="002F7D76">
            <w:pPr>
              <w:snapToGrid w:val="0"/>
              <w:spacing w:after="0" w:line="23" w:lineRule="atLeast"/>
              <w:ind w:leftChars="18" w:left="320" w:hangingChars="142" w:hanging="284"/>
              <w:rPr>
                <w:rFonts w:ascii="Arial" w:hAnsi="Arial" w:cs="Arial"/>
                <w:lang w:val="en-GB" w:eastAsia="zh-CN"/>
              </w:rPr>
            </w:pPr>
          </w:p>
        </w:tc>
        <w:tc>
          <w:tcPr>
            <w:tcW w:w="9219" w:type="dxa"/>
          </w:tcPr>
          <w:p w14:paraId="76801AFA" w14:textId="4E081156" w:rsidR="002F7D76" w:rsidRPr="002F7D76" w:rsidRDefault="002F7D76" w:rsidP="002F7D76">
            <w:pPr>
              <w:snapToGrid w:val="0"/>
              <w:spacing w:after="0" w:line="23" w:lineRule="atLeast"/>
              <w:rPr>
                <w:lang w:val="en-GB" w:eastAsia="zh-CN"/>
              </w:rPr>
            </w:pPr>
            <w:r w:rsidRPr="00AA3633">
              <w:rPr>
                <w:b/>
                <w:bCs/>
                <w:lang w:val="en-GB" w:eastAsia="zh-CN"/>
              </w:rPr>
              <w:t xml:space="preserve">Factor </w:t>
            </w:r>
            <w:r>
              <w:rPr>
                <w:b/>
                <w:bCs/>
                <w:lang w:val="en-GB" w:eastAsia="zh-CN"/>
              </w:rPr>
              <w:t>1</w:t>
            </w:r>
            <w:r>
              <w:rPr>
                <w:lang w:val="en-GB" w:eastAsia="zh-CN"/>
              </w:rPr>
              <w:t xml:space="preserve">: </w:t>
            </w:r>
            <w:r>
              <w:rPr>
                <w:rFonts w:hint="eastAsia"/>
                <w:lang w:val="en-GB" w:eastAsia="zh-CN"/>
              </w:rPr>
              <w:t>T</w:t>
            </w:r>
            <w:r>
              <w:rPr>
                <w:lang w:val="en-GB" w:eastAsia="zh-CN"/>
              </w:rPr>
              <w:t>rigger of per carrier measurement (</w:t>
            </w:r>
            <w:proofErr w:type="gramStart"/>
            <w:r>
              <w:rPr>
                <w:lang w:val="en-GB" w:eastAsia="zh-CN"/>
              </w:rPr>
              <w:t>e.g.</w:t>
            </w:r>
            <w:proofErr w:type="gramEnd"/>
            <w:r>
              <w:rPr>
                <w:lang w:val="en-GB" w:eastAsia="zh-CN"/>
              </w:rPr>
              <w:t xml:space="preserve"> S-measure)</w:t>
            </w:r>
          </w:p>
        </w:tc>
      </w:tr>
      <w:tr w:rsidR="002F7D76" w14:paraId="47DC6405" w14:textId="77777777" w:rsidTr="005C4C24">
        <w:trPr>
          <w:trHeight w:val="148"/>
        </w:trPr>
        <w:tc>
          <w:tcPr>
            <w:tcW w:w="1555" w:type="dxa"/>
            <w:vMerge/>
          </w:tcPr>
          <w:p w14:paraId="7CF1CCD5" w14:textId="77777777" w:rsidR="002F7D76" w:rsidRDefault="002F7D76" w:rsidP="00D26EAE">
            <w:pPr>
              <w:snapToGrid w:val="0"/>
              <w:spacing w:after="0" w:line="23" w:lineRule="atLeast"/>
              <w:rPr>
                <w:lang w:val="en-GB" w:eastAsia="zh-CN"/>
              </w:rPr>
            </w:pPr>
          </w:p>
        </w:tc>
        <w:tc>
          <w:tcPr>
            <w:tcW w:w="3543" w:type="dxa"/>
            <w:vMerge/>
          </w:tcPr>
          <w:p w14:paraId="634C13B8" w14:textId="77777777" w:rsidR="002F7D76" w:rsidRPr="002A7225" w:rsidRDefault="002F7D76" w:rsidP="002F7D76">
            <w:pPr>
              <w:snapToGrid w:val="0"/>
              <w:spacing w:after="0" w:line="23" w:lineRule="atLeast"/>
              <w:ind w:leftChars="18" w:left="320" w:hangingChars="142" w:hanging="284"/>
              <w:rPr>
                <w:rFonts w:eastAsiaTheme="minorEastAsia"/>
                <w:lang w:val="en-GB" w:eastAsia="zh-CN"/>
              </w:rPr>
            </w:pPr>
          </w:p>
        </w:tc>
        <w:tc>
          <w:tcPr>
            <w:tcW w:w="9219" w:type="dxa"/>
          </w:tcPr>
          <w:p w14:paraId="594E5A6A" w14:textId="790C4B0B" w:rsidR="002F7D76" w:rsidRPr="000164C7" w:rsidRDefault="002F7D76" w:rsidP="002F7D76">
            <w:pPr>
              <w:snapToGrid w:val="0"/>
              <w:spacing w:after="0" w:line="23" w:lineRule="atLeast"/>
              <w:rPr>
                <w:lang w:val="en-GB" w:eastAsia="zh-CN"/>
              </w:rPr>
            </w:pPr>
            <w:r w:rsidRPr="00AA3633">
              <w:rPr>
                <w:b/>
                <w:bCs/>
                <w:lang w:val="en-GB" w:eastAsia="zh-CN"/>
              </w:rPr>
              <w:t xml:space="preserve">Factor </w:t>
            </w:r>
            <w:r>
              <w:rPr>
                <w:b/>
                <w:bCs/>
                <w:lang w:val="en-GB" w:eastAsia="zh-CN"/>
              </w:rPr>
              <w:t>2</w:t>
            </w:r>
            <w:r>
              <w:rPr>
                <w:lang w:val="en-GB" w:eastAsia="zh-CN"/>
              </w:rPr>
              <w:t>: RRM Requirements on measurement interval/period, if triggered (</w:t>
            </w:r>
            <w:proofErr w:type="spellStart"/>
            <w:r w:rsidR="0093051F">
              <w:rPr>
                <w:lang w:val="en-GB" w:eastAsia="zh-CN"/>
              </w:rPr>
              <w:t>w.r.t.</w:t>
            </w:r>
            <w:proofErr w:type="spellEnd"/>
            <w:r>
              <w:rPr>
                <w:lang w:val="en-GB" w:eastAsia="zh-CN"/>
              </w:rPr>
              <w:t xml:space="preserve"> </w:t>
            </w:r>
            <w:r w:rsidR="0093051F">
              <w:rPr>
                <w:lang w:val="en-GB" w:eastAsia="zh-CN"/>
              </w:rPr>
              <w:t>C-</w:t>
            </w:r>
            <w:r>
              <w:rPr>
                <w:lang w:val="en-GB" w:eastAsia="zh-CN"/>
              </w:rPr>
              <w:t>DRX cycle):</w:t>
            </w:r>
          </w:p>
          <w:p w14:paraId="40ED72CD" w14:textId="5BEF78F9" w:rsidR="002F7D76" w:rsidRDefault="00E551AD"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S</w:t>
            </w:r>
            <w:r>
              <w:rPr>
                <w:rFonts w:ascii="Times New Roman" w:eastAsia="宋体" w:hAnsi="Times New Roman"/>
                <w:sz w:val="20"/>
                <w:szCs w:val="20"/>
                <w:lang w:val="en-GB" w:eastAsia="zh-CN"/>
              </w:rPr>
              <w:t>everal times of C-DRX cycles f</w:t>
            </w:r>
            <w:r w:rsidR="002F7D76">
              <w:rPr>
                <w:rFonts w:ascii="Times New Roman" w:eastAsia="宋体" w:hAnsi="Times New Roman"/>
                <w:sz w:val="20"/>
                <w:szCs w:val="20"/>
                <w:lang w:val="en-GB" w:eastAsia="zh-CN"/>
              </w:rPr>
              <w:t xml:space="preserve">or the intra-frequency, </w:t>
            </w:r>
            <w:r>
              <w:rPr>
                <w:rFonts w:ascii="Times New Roman" w:eastAsia="宋体" w:hAnsi="Times New Roman"/>
                <w:sz w:val="20"/>
                <w:szCs w:val="20"/>
                <w:lang w:val="en-GB" w:eastAsia="zh-CN"/>
              </w:rPr>
              <w:t xml:space="preserve">with or w/o </w:t>
            </w:r>
            <w:r w:rsidR="002F7D76">
              <w:rPr>
                <w:rFonts w:ascii="Times New Roman" w:eastAsia="宋体" w:hAnsi="Times New Roman"/>
                <w:sz w:val="20"/>
                <w:szCs w:val="20"/>
                <w:lang w:val="en-GB" w:eastAsia="zh-CN"/>
              </w:rPr>
              <w:t>gap ([</w:t>
            </w:r>
            <w:r w:rsidR="00E004A7">
              <w:rPr>
                <w:rFonts w:ascii="Times New Roman" w:eastAsia="宋体" w:hAnsi="Times New Roman"/>
                <w:sz w:val="20"/>
                <w:szCs w:val="20"/>
                <w:lang w:val="en-GB" w:eastAsia="zh-CN"/>
              </w:rPr>
              <w:t>4</w:t>
            </w:r>
            <w:r w:rsidR="00952A04">
              <w:rPr>
                <w:rFonts w:ascii="Times New Roman" w:eastAsia="宋体" w:hAnsi="Times New Roman"/>
                <w:sz w:val="20"/>
                <w:szCs w:val="20"/>
                <w:lang w:val="en-GB" w:eastAsia="zh-CN"/>
              </w:rPr>
              <w:t>]</w:t>
            </w:r>
            <w:r w:rsidR="002F7D76">
              <w:rPr>
                <w:rFonts w:ascii="Times New Roman" w:eastAsia="宋体" w:hAnsi="Times New Roman"/>
                <w:sz w:val="20"/>
                <w:szCs w:val="20"/>
                <w:lang w:val="en-GB" w:eastAsia="zh-CN"/>
              </w:rPr>
              <w:t xml:space="preserve">, </w:t>
            </w:r>
            <w:r w:rsidR="00952A04">
              <w:rPr>
                <w:rFonts w:ascii="Times New Roman" w:eastAsia="宋体" w:hAnsi="Times New Roman"/>
                <w:sz w:val="20"/>
                <w:szCs w:val="20"/>
                <w:lang w:val="en-GB" w:eastAsia="zh-CN"/>
              </w:rPr>
              <w:t xml:space="preserve">subclause </w:t>
            </w:r>
            <w:r w:rsidR="002F7D76">
              <w:rPr>
                <w:rFonts w:ascii="Times New Roman" w:eastAsia="宋体" w:hAnsi="Times New Roman"/>
                <w:sz w:val="20"/>
                <w:szCs w:val="20"/>
                <w:lang w:val="en-GB" w:eastAsia="zh-CN"/>
              </w:rPr>
              <w:t>9.2.6.3, 9.2.5.2)</w:t>
            </w:r>
          </w:p>
          <w:p w14:paraId="2D7A6D85" w14:textId="0D00D2EF" w:rsidR="002F7D76" w:rsidRDefault="00E551AD"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Pr>
                <w:rFonts w:ascii="Times New Roman" w:eastAsia="宋体" w:hAnsi="Times New Roman" w:hint="eastAsia"/>
                <w:sz w:val="20"/>
                <w:szCs w:val="20"/>
                <w:lang w:val="en-GB" w:eastAsia="zh-CN"/>
              </w:rPr>
              <w:t>S</w:t>
            </w:r>
            <w:r>
              <w:rPr>
                <w:rFonts w:ascii="Times New Roman" w:eastAsia="宋体" w:hAnsi="Times New Roman"/>
                <w:sz w:val="20"/>
                <w:szCs w:val="20"/>
                <w:lang w:val="en-GB" w:eastAsia="zh-CN"/>
              </w:rPr>
              <w:t>everal times of C-DRX cycles for the inter-frequency, with or w/o gap</w:t>
            </w:r>
            <w:r w:rsidR="002F7D76">
              <w:rPr>
                <w:rFonts w:ascii="Times New Roman" w:eastAsia="宋体" w:hAnsi="Times New Roman"/>
                <w:sz w:val="20"/>
                <w:szCs w:val="20"/>
                <w:lang w:val="en-GB" w:eastAsia="zh-CN"/>
              </w:rPr>
              <w:t xml:space="preserve"> ([</w:t>
            </w:r>
            <w:r w:rsidR="00E004A7">
              <w:rPr>
                <w:rFonts w:ascii="Times New Roman" w:eastAsia="宋体" w:hAnsi="Times New Roman"/>
                <w:sz w:val="20"/>
                <w:szCs w:val="20"/>
                <w:lang w:val="en-GB" w:eastAsia="zh-CN"/>
              </w:rPr>
              <w:t>4</w:t>
            </w:r>
            <w:r w:rsidR="00952A04">
              <w:rPr>
                <w:rFonts w:ascii="Times New Roman" w:eastAsia="宋体" w:hAnsi="Times New Roman"/>
                <w:sz w:val="20"/>
                <w:szCs w:val="20"/>
                <w:lang w:val="en-GB" w:eastAsia="zh-CN"/>
              </w:rPr>
              <w:t>]</w:t>
            </w:r>
            <w:r w:rsidR="002F7D76">
              <w:rPr>
                <w:rFonts w:ascii="Times New Roman" w:eastAsia="宋体" w:hAnsi="Times New Roman"/>
                <w:sz w:val="20"/>
                <w:szCs w:val="20"/>
                <w:lang w:val="en-GB" w:eastAsia="zh-CN"/>
              </w:rPr>
              <w:t xml:space="preserve">, </w:t>
            </w:r>
            <w:r w:rsidR="00952A04">
              <w:rPr>
                <w:rFonts w:ascii="Times New Roman" w:eastAsia="宋体" w:hAnsi="Times New Roman"/>
                <w:sz w:val="20"/>
                <w:szCs w:val="20"/>
                <w:lang w:val="en-GB" w:eastAsia="zh-CN"/>
              </w:rPr>
              <w:t xml:space="preserve">subclause </w:t>
            </w:r>
            <w:r w:rsidR="002F7D76">
              <w:rPr>
                <w:rFonts w:ascii="Times New Roman" w:eastAsia="宋体" w:hAnsi="Times New Roman"/>
                <w:sz w:val="20"/>
                <w:szCs w:val="20"/>
                <w:lang w:val="en-GB" w:eastAsia="zh-CN"/>
              </w:rPr>
              <w:t>9.3.9.2, 9.3.5])</w:t>
            </w:r>
          </w:p>
          <w:p w14:paraId="789D5BEC" w14:textId="41E0DCF1" w:rsidR="00A351F8" w:rsidRPr="00A351F8" w:rsidRDefault="00A351F8" w:rsidP="00A351F8">
            <w:pPr>
              <w:snapToGrid w:val="0"/>
              <w:spacing w:after="0" w:line="23" w:lineRule="atLeast"/>
              <w:rPr>
                <w:rFonts w:ascii="Arial" w:hAnsi="Arial" w:cs="Arial"/>
                <w:lang w:val="en-GB" w:eastAsia="zh-CN"/>
              </w:rPr>
            </w:pPr>
            <w:r w:rsidRPr="00A351F8">
              <w:rPr>
                <w:rFonts w:ascii="Arial" w:hAnsi="Arial" w:cs="Arial"/>
                <w:lang w:val="en-GB" w:eastAsia="zh-CN"/>
              </w:rPr>
              <w:t>(NOTE 2)</w:t>
            </w:r>
          </w:p>
        </w:tc>
      </w:tr>
      <w:tr w:rsidR="002F7D76" w14:paraId="7C5F7176" w14:textId="77777777" w:rsidTr="005C4C24">
        <w:trPr>
          <w:trHeight w:val="148"/>
        </w:trPr>
        <w:tc>
          <w:tcPr>
            <w:tcW w:w="1555" w:type="dxa"/>
            <w:vMerge/>
          </w:tcPr>
          <w:p w14:paraId="6CF5F43F" w14:textId="77777777" w:rsidR="002F7D76" w:rsidRDefault="002F7D76" w:rsidP="00D26EAE">
            <w:pPr>
              <w:snapToGrid w:val="0"/>
              <w:spacing w:after="0" w:line="23" w:lineRule="atLeast"/>
              <w:rPr>
                <w:lang w:val="en-GB" w:eastAsia="zh-CN"/>
              </w:rPr>
            </w:pPr>
          </w:p>
        </w:tc>
        <w:tc>
          <w:tcPr>
            <w:tcW w:w="3543" w:type="dxa"/>
            <w:vMerge/>
          </w:tcPr>
          <w:p w14:paraId="32A80C53" w14:textId="77777777" w:rsidR="002F7D76" w:rsidRPr="002A7225" w:rsidRDefault="002F7D76" w:rsidP="002F7D76">
            <w:pPr>
              <w:snapToGrid w:val="0"/>
              <w:spacing w:after="0" w:line="23" w:lineRule="atLeast"/>
              <w:ind w:leftChars="18" w:left="320" w:hangingChars="142" w:hanging="284"/>
              <w:rPr>
                <w:rFonts w:eastAsiaTheme="minorEastAsia"/>
                <w:lang w:val="en-GB" w:eastAsia="zh-CN"/>
              </w:rPr>
            </w:pPr>
          </w:p>
        </w:tc>
        <w:tc>
          <w:tcPr>
            <w:tcW w:w="9219" w:type="dxa"/>
          </w:tcPr>
          <w:p w14:paraId="29CB1821" w14:textId="0C46E1B8" w:rsidR="002F7D76" w:rsidRDefault="0093051F" w:rsidP="0093051F">
            <w:pPr>
              <w:snapToGrid w:val="0"/>
              <w:spacing w:after="0" w:line="23" w:lineRule="atLeast"/>
              <w:rPr>
                <w:lang w:val="en-GB" w:eastAsia="zh-CN"/>
              </w:rPr>
            </w:pPr>
            <w:r w:rsidRPr="00AA3633">
              <w:rPr>
                <w:b/>
                <w:bCs/>
                <w:lang w:val="en-GB" w:eastAsia="zh-CN"/>
              </w:rPr>
              <w:t xml:space="preserve">Factor </w:t>
            </w:r>
            <w:r w:rsidR="00E220EA">
              <w:rPr>
                <w:b/>
                <w:bCs/>
                <w:lang w:val="en-GB" w:eastAsia="zh-CN"/>
              </w:rPr>
              <w:t>3</w:t>
            </w:r>
            <w:r>
              <w:rPr>
                <w:b/>
                <w:bCs/>
                <w:lang w:val="en-GB" w:eastAsia="zh-CN"/>
              </w:rPr>
              <w:t>:</w:t>
            </w:r>
            <w:r>
              <w:rPr>
                <w:lang w:val="en-GB" w:eastAsia="zh-CN"/>
              </w:rPr>
              <w:t xml:space="preserve"> Trigger of </w:t>
            </w:r>
            <w:r w:rsidR="00E220EA">
              <w:rPr>
                <w:lang w:val="en-GB" w:eastAsia="zh-CN"/>
              </w:rPr>
              <w:t xml:space="preserve">UL </w:t>
            </w:r>
            <w:r>
              <w:rPr>
                <w:lang w:val="en-GB" w:eastAsia="zh-CN"/>
              </w:rPr>
              <w:t>measurement reporting:</w:t>
            </w:r>
          </w:p>
          <w:p w14:paraId="558D9C90" w14:textId="0D4B036E" w:rsidR="0093051F" w:rsidRDefault="0093051F"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Reporting period</w:t>
            </w:r>
          </w:p>
          <w:p w14:paraId="73ED944E" w14:textId="0AAAB758" w:rsidR="0093051F" w:rsidRPr="0093051F" w:rsidRDefault="0093051F" w:rsidP="003A6D6A">
            <w:pPr>
              <w:pStyle w:val="ListParagraph"/>
              <w:numPr>
                <w:ilvl w:val="2"/>
                <w:numId w:val="8"/>
              </w:numPr>
              <w:snapToGrid w:val="0"/>
              <w:spacing w:after="0" w:line="23" w:lineRule="atLeast"/>
              <w:ind w:left="741"/>
              <w:contextualSpacing w:val="0"/>
              <w:rPr>
                <w:rFonts w:ascii="Times New Roman" w:eastAsia="宋体" w:hAnsi="Times New Roman"/>
                <w:sz w:val="20"/>
                <w:szCs w:val="20"/>
                <w:lang w:val="en-GB" w:eastAsia="zh-CN"/>
              </w:rPr>
            </w:pPr>
            <w:r>
              <w:rPr>
                <w:rFonts w:ascii="Times New Roman" w:eastAsia="宋体" w:hAnsi="Times New Roman"/>
                <w:sz w:val="20"/>
                <w:szCs w:val="20"/>
                <w:lang w:val="en-GB" w:eastAsia="zh-CN"/>
              </w:rPr>
              <w:t xml:space="preserve">Reporting </w:t>
            </w:r>
            <w:r>
              <w:rPr>
                <w:rFonts w:ascii="Times New Roman" w:eastAsia="宋体" w:hAnsi="Times New Roman" w:hint="eastAsia"/>
                <w:sz w:val="20"/>
                <w:szCs w:val="20"/>
                <w:lang w:val="en-GB" w:eastAsia="zh-CN"/>
              </w:rPr>
              <w:t>E</w:t>
            </w:r>
            <w:r>
              <w:rPr>
                <w:rFonts w:ascii="Times New Roman" w:eastAsia="宋体" w:hAnsi="Times New Roman"/>
                <w:sz w:val="20"/>
                <w:szCs w:val="20"/>
                <w:lang w:val="en-GB" w:eastAsia="zh-CN"/>
              </w:rPr>
              <w:t>vents</w:t>
            </w:r>
          </w:p>
        </w:tc>
      </w:tr>
      <w:tr w:rsidR="002F7D76" w:rsidRPr="00E220EA" w14:paraId="3481475B" w14:textId="77777777" w:rsidTr="005C4C24">
        <w:trPr>
          <w:trHeight w:val="485"/>
        </w:trPr>
        <w:tc>
          <w:tcPr>
            <w:tcW w:w="1555" w:type="dxa"/>
            <w:vMerge/>
          </w:tcPr>
          <w:p w14:paraId="7D3DE3A6" w14:textId="77777777" w:rsidR="002F7D76" w:rsidRDefault="002F7D76" w:rsidP="00D26EAE">
            <w:pPr>
              <w:snapToGrid w:val="0"/>
              <w:spacing w:after="0" w:line="23" w:lineRule="atLeast"/>
              <w:rPr>
                <w:lang w:val="en-GB" w:eastAsia="zh-CN"/>
              </w:rPr>
            </w:pPr>
          </w:p>
        </w:tc>
        <w:tc>
          <w:tcPr>
            <w:tcW w:w="3543" w:type="dxa"/>
          </w:tcPr>
          <w:p w14:paraId="4A534E24" w14:textId="64152E34" w:rsidR="002F7D76" w:rsidRPr="00E220EA" w:rsidRDefault="002F7D76" w:rsidP="00E220EA">
            <w:pPr>
              <w:snapToGrid w:val="0"/>
              <w:spacing w:after="0" w:line="23" w:lineRule="atLeast"/>
              <w:ind w:leftChars="18" w:left="320" w:hangingChars="142" w:hanging="284"/>
              <w:rPr>
                <w:rFonts w:eastAsiaTheme="minorEastAsia"/>
                <w:lang w:val="en-GB" w:eastAsia="zh-CN"/>
              </w:rPr>
            </w:pPr>
            <w:r w:rsidRPr="000C376A">
              <w:rPr>
                <w:rFonts w:eastAsiaTheme="minorEastAsia"/>
                <w:u w:val="single"/>
                <w:lang w:val="en-GB" w:eastAsia="zh-CN"/>
              </w:rPr>
              <w:t xml:space="preserve">Component </w:t>
            </w:r>
            <w:r w:rsidR="00E220EA" w:rsidRPr="000C376A">
              <w:rPr>
                <w:rFonts w:eastAsiaTheme="minorEastAsia"/>
                <w:u w:val="single"/>
                <w:lang w:val="en-GB" w:eastAsia="zh-CN"/>
              </w:rPr>
              <w:t>3</w:t>
            </w:r>
            <w:r w:rsidRPr="002A7225">
              <w:rPr>
                <w:rFonts w:eastAsiaTheme="minorEastAsia"/>
                <w:lang w:val="en-GB" w:eastAsia="zh-CN"/>
              </w:rPr>
              <w:t>:</w:t>
            </w:r>
            <w:r w:rsidR="00E220EA">
              <w:rPr>
                <w:rFonts w:eastAsiaTheme="minorEastAsia"/>
                <w:lang w:val="en-GB" w:eastAsia="zh-CN"/>
              </w:rPr>
              <w:t xml:space="preserve"> Power consumed for </w:t>
            </w:r>
            <w:r w:rsidR="00E220EA" w:rsidRPr="00E220EA">
              <w:rPr>
                <w:rFonts w:eastAsiaTheme="minorEastAsia"/>
                <w:b/>
                <w:bCs/>
                <w:lang w:val="en-GB" w:eastAsia="zh-CN"/>
              </w:rPr>
              <w:t xml:space="preserve">UE access </w:t>
            </w:r>
            <w:r w:rsidR="00E220EA">
              <w:rPr>
                <w:rFonts w:eastAsiaTheme="minorEastAsia"/>
                <w:b/>
                <w:bCs/>
                <w:lang w:val="en-GB" w:eastAsia="zh-CN"/>
              </w:rPr>
              <w:t>to target cell</w:t>
            </w:r>
            <w:r w:rsidR="00E220EA" w:rsidRPr="00E220EA">
              <w:rPr>
                <w:rFonts w:eastAsiaTheme="minorEastAsia"/>
                <w:lang w:val="en-GB" w:eastAsia="zh-CN"/>
              </w:rPr>
              <w:t xml:space="preserve"> </w:t>
            </w:r>
            <w:r w:rsidR="00E220EA" w:rsidRPr="00E220EA">
              <w:rPr>
                <w:rFonts w:eastAsiaTheme="minorEastAsia"/>
                <w:b/>
                <w:bCs/>
                <w:lang w:val="en-GB" w:eastAsia="zh-CN"/>
              </w:rPr>
              <w:t>during CONNECTED mobility</w:t>
            </w:r>
          </w:p>
        </w:tc>
        <w:tc>
          <w:tcPr>
            <w:tcW w:w="9219" w:type="dxa"/>
          </w:tcPr>
          <w:p w14:paraId="78E99836" w14:textId="1008266E" w:rsidR="002F7D76" w:rsidRPr="00E220EA" w:rsidRDefault="00E220EA" w:rsidP="00E220EA">
            <w:pPr>
              <w:snapToGrid w:val="0"/>
              <w:spacing w:after="0" w:line="23" w:lineRule="atLeast"/>
              <w:rPr>
                <w:rFonts w:eastAsiaTheme="minorEastAsia"/>
                <w:lang w:val="en-GB" w:eastAsia="zh-CN"/>
              </w:rPr>
            </w:pPr>
            <w:r w:rsidRPr="00E220EA">
              <w:rPr>
                <w:rFonts w:eastAsiaTheme="minorEastAsia"/>
                <w:lang w:val="en-GB" w:eastAsia="zh-CN"/>
              </w:rPr>
              <w:t xml:space="preserve">Channel/Signal </w:t>
            </w:r>
            <w:r w:rsidR="00B977DF">
              <w:rPr>
                <w:rFonts w:eastAsiaTheme="minorEastAsia"/>
                <w:lang w:val="en-GB" w:eastAsia="zh-CN"/>
              </w:rPr>
              <w:t>to be used for UE</w:t>
            </w:r>
            <w:r w:rsidRPr="00E220EA">
              <w:rPr>
                <w:rFonts w:eastAsiaTheme="minorEastAsia"/>
                <w:lang w:val="en-GB" w:eastAsia="zh-CN"/>
              </w:rPr>
              <w:t xml:space="preserve"> access (</w:t>
            </w:r>
            <w:proofErr w:type="gramStart"/>
            <w:r w:rsidRPr="00E220EA">
              <w:rPr>
                <w:rFonts w:eastAsiaTheme="minorEastAsia"/>
                <w:lang w:val="en-GB" w:eastAsia="zh-CN"/>
              </w:rPr>
              <w:t>e.g.</w:t>
            </w:r>
            <w:proofErr w:type="gramEnd"/>
            <w:r w:rsidRPr="00E220EA">
              <w:rPr>
                <w:rFonts w:eastAsiaTheme="minorEastAsia"/>
                <w:lang w:val="en-GB" w:eastAsia="zh-CN"/>
              </w:rPr>
              <w:t xml:space="preserve"> RACH based vs. RACH less</w:t>
            </w:r>
            <w:r w:rsidR="00B977DF">
              <w:rPr>
                <w:rFonts w:eastAsiaTheme="minorEastAsia"/>
                <w:lang w:val="en-GB" w:eastAsia="zh-CN"/>
              </w:rPr>
              <w:t>, etc.</w:t>
            </w:r>
            <w:r w:rsidRPr="00E220EA">
              <w:rPr>
                <w:rFonts w:eastAsiaTheme="minorEastAsia"/>
                <w:lang w:val="en-GB" w:eastAsia="zh-CN"/>
              </w:rPr>
              <w:t>)</w:t>
            </w:r>
          </w:p>
        </w:tc>
      </w:tr>
      <w:tr w:rsidR="00A351F8" w:rsidRPr="00E220EA" w14:paraId="13D8DDEF" w14:textId="77777777" w:rsidTr="005C4C24">
        <w:trPr>
          <w:trHeight w:val="485"/>
        </w:trPr>
        <w:tc>
          <w:tcPr>
            <w:tcW w:w="14317" w:type="dxa"/>
            <w:gridSpan w:val="3"/>
          </w:tcPr>
          <w:p w14:paraId="590691D4" w14:textId="347AD76B" w:rsidR="00B977DF" w:rsidRDefault="00B977DF" w:rsidP="00E220EA">
            <w:pPr>
              <w:snapToGrid w:val="0"/>
              <w:spacing w:after="0" w:line="23" w:lineRule="atLeast"/>
              <w:rPr>
                <w:rFonts w:ascii="Arial" w:hAnsi="Arial" w:cs="Arial"/>
                <w:lang w:eastAsia="zh-CN"/>
              </w:rPr>
            </w:pPr>
            <w:r>
              <w:rPr>
                <w:rFonts w:ascii="Arial" w:hAnsi="Arial" w:cs="Arial" w:hint="eastAsia"/>
                <w:lang w:eastAsia="zh-CN"/>
              </w:rPr>
              <w:t>N</w:t>
            </w:r>
            <w:r>
              <w:rPr>
                <w:rFonts w:ascii="Arial" w:hAnsi="Arial" w:cs="Arial"/>
                <w:lang w:eastAsia="zh-CN"/>
              </w:rPr>
              <w:t xml:space="preserve">OTE 0: The table takes FR1 as an example for analyses. </w:t>
            </w:r>
          </w:p>
          <w:p w14:paraId="5D702E7E" w14:textId="2EA30A46" w:rsidR="00A351F8" w:rsidRDefault="00A351F8" w:rsidP="00E220EA">
            <w:pPr>
              <w:snapToGrid w:val="0"/>
              <w:spacing w:after="0" w:line="23" w:lineRule="atLeast"/>
              <w:rPr>
                <w:rFonts w:ascii="Arial" w:hAnsi="Arial" w:cs="Arial"/>
                <w:lang w:eastAsia="zh-CN"/>
              </w:rPr>
            </w:pPr>
            <w:r w:rsidRPr="00A351F8">
              <w:rPr>
                <w:rFonts w:ascii="Arial" w:hAnsi="Arial" w:cs="Arial"/>
                <w:lang w:eastAsia="zh-CN"/>
              </w:rPr>
              <w:t xml:space="preserve">NOTE 1: </w:t>
            </w:r>
            <w:r>
              <w:rPr>
                <w:rFonts w:ascii="Arial" w:hAnsi="Arial" w:cs="Arial"/>
                <w:lang w:eastAsia="zh-CN"/>
              </w:rPr>
              <w:t xml:space="preserve">See </w:t>
            </w:r>
            <w:hyperlink w:anchor="_Annex_2:_Reference_1" w:history="1">
              <w:r w:rsidR="00786F93" w:rsidRPr="00B977DF">
                <w:rPr>
                  <w:rStyle w:val="Hyperlink"/>
                  <w:rFonts w:ascii="Arial" w:hAnsi="Arial" w:cs="Arial"/>
                  <w:lang w:eastAsia="zh-CN"/>
                </w:rPr>
                <w:t xml:space="preserve">Annex </w:t>
              </w:r>
              <w:r w:rsidR="00786F93">
                <w:rPr>
                  <w:rStyle w:val="Hyperlink"/>
                  <w:rFonts w:ascii="Arial" w:hAnsi="Arial" w:cs="Arial"/>
                  <w:lang w:eastAsia="zh-CN"/>
                </w:rPr>
                <w:t>2</w:t>
              </w:r>
            </w:hyperlink>
            <w:r w:rsidR="00786F93">
              <w:rPr>
                <w:rFonts w:ascii="Arial" w:hAnsi="Arial" w:cs="Arial"/>
                <w:lang w:eastAsia="zh-CN"/>
              </w:rPr>
              <w:t xml:space="preserve"> </w:t>
            </w:r>
            <w:r>
              <w:rPr>
                <w:rFonts w:ascii="Arial" w:hAnsi="Arial" w:cs="Arial"/>
                <w:lang w:eastAsia="zh-CN"/>
              </w:rPr>
              <w:t xml:space="preserve">for related citation from TS 38.133. </w:t>
            </w:r>
            <w:r w:rsidRPr="00A351F8">
              <w:rPr>
                <w:rFonts w:ascii="Arial" w:hAnsi="Arial" w:cs="Arial"/>
                <w:lang w:eastAsia="zh-CN"/>
              </w:rPr>
              <w:t>For simplicity, the discussion is based on the DRX cycle for paging and w/o HST related features considered</w:t>
            </w:r>
            <w:r>
              <w:rPr>
                <w:rFonts w:ascii="Arial" w:hAnsi="Arial" w:cs="Arial"/>
                <w:lang w:eastAsia="zh-CN"/>
              </w:rPr>
              <w:t xml:space="preserve">. </w:t>
            </w:r>
          </w:p>
          <w:p w14:paraId="28E5D2E8" w14:textId="5B1D2688" w:rsidR="00A351F8" w:rsidRPr="00A351F8" w:rsidRDefault="00A351F8" w:rsidP="00E220EA">
            <w:pPr>
              <w:snapToGrid w:val="0"/>
              <w:spacing w:after="0" w:line="23" w:lineRule="atLeast"/>
              <w:rPr>
                <w:rFonts w:ascii="Arial" w:eastAsiaTheme="minorEastAsia" w:hAnsi="Arial" w:cs="Arial"/>
                <w:lang w:eastAsia="zh-CN"/>
              </w:rPr>
            </w:pPr>
            <w:r w:rsidRPr="00A351F8">
              <w:rPr>
                <w:rFonts w:ascii="Arial" w:hAnsi="Arial" w:cs="Arial"/>
                <w:lang w:eastAsia="zh-CN"/>
              </w:rPr>
              <w:t xml:space="preserve">NOTE </w:t>
            </w:r>
            <w:r w:rsidR="00B75B59">
              <w:rPr>
                <w:rFonts w:ascii="Arial" w:hAnsi="Arial" w:cs="Arial"/>
                <w:lang w:eastAsia="zh-CN"/>
              </w:rPr>
              <w:t>2</w:t>
            </w:r>
            <w:r w:rsidRPr="00A351F8">
              <w:rPr>
                <w:rFonts w:ascii="Arial" w:hAnsi="Arial" w:cs="Arial"/>
                <w:lang w:eastAsia="zh-CN"/>
              </w:rPr>
              <w:t xml:space="preserve">: </w:t>
            </w:r>
            <w:r>
              <w:rPr>
                <w:rFonts w:ascii="Arial" w:hAnsi="Arial" w:cs="Arial"/>
                <w:lang w:eastAsia="zh-CN"/>
              </w:rPr>
              <w:t xml:space="preserve">See </w:t>
            </w:r>
            <w:hyperlink w:anchor="_Annex_3:_Reference" w:history="1">
              <w:r w:rsidR="00786F93" w:rsidRPr="00B977DF">
                <w:rPr>
                  <w:rStyle w:val="Hyperlink"/>
                  <w:rFonts w:ascii="Arial" w:hAnsi="Arial" w:cs="Arial"/>
                  <w:lang w:eastAsia="zh-CN"/>
                </w:rPr>
                <w:t xml:space="preserve">Annex </w:t>
              </w:r>
              <w:r w:rsidR="00786F93">
                <w:rPr>
                  <w:rStyle w:val="Hyperlink"/>
                  <w:rFonts w:ascii="Arial" w:hAnsi="Arial" w:cs="Arial"/>
                  <w:lang w:eastAsia="zh-CN"/>
                </w:rPr>
                <w:t>3</w:t>
              </w:r>
            </w:hyperlink>
            <w:r w:rsidR="00786F93">
              <w:rPr>
                <w:rFonts w:ascii="Arial" w:hAnsi="Arial" w:cs="Arial"/>
                <w:lang w:eastAsia="zh-CN"/>
              </w:rPr>
              <w:t xml:space="preserve"> </w:t>
            </w:r>
            <w:r>
              <w:rPr>
                <w:rFonts w:ascii="Arial" w:hAnsi="Arial" w:cs="Arial"/>
                <w:lang w:eastAsia="zh-CN"/>
              </w:rPr>
              <w:t xml:space="preserve">for related citation from TS 38.133. </w:t>
            </w:r>
            <w:r w:rsidR="00B977DF">
              <w:rPr>
                <w:rFonts w:ascii="Arial" w:hAnsi="Arial" w:cs="Arial"/>
                <w:lang w:eastAsia="zh-CN"/>
              </w:rPr>
              <w:t>C</w:t>
            </w:r>
            <w:r w:rsidRPr="00B977DF">
              <w:rPr>
                <w:rFonts w:ascii="Arial" w:hAnsi="Arial" w:cs="Arial"/>
                <w:lang w:eastAsia="zh-CN"/>
              </w:rPr>
              <w:t>onsider SSB based measurement to be comparable with Inactive measurement</w:t>
            </w:r>
            <w:r w:rsidR="00B977DF" w:rsidRPr="00B977DF">
              <w:rPr>
                <w:rFonts w:ascii="Arial" w:hAnsi="Arial" w:cs="Arial"/>
                <w:lang w:eastAsia="zh-CN"/>
              </w:rPr>
              <w:t>.</w:t>
            </w:r>
          </w:p>
        </w:tc>
      </w:tr>
    </w:tbl>
    <w:p w14:paraId="4177DF3C" w14:textId="77777777" w:rsidR="00180B4F" w:rsidRDefault="00180B4F" w:rsidP="00AE055B">
      <w:pPr>
        <w:snapToGrid w:val="0"/>
        <w:spacing w:before="180" w:line="23" w:lineRule="atLeast"/>
        <w:rPr>
          <w:lang w:val="en-GB" w:eastAsia="zh-CN"/>
        </w:rPr>
        <w:sectPr w:rsidR="00180B4F" w:rsidSect="00180B4F">
          <w:pgSz w:w="15840" w:h="12240" w:orient="landscape"/>
          <w:pgMar w:top="1440" w:right="1440" w:bottom="1440" w:left="1440" w:header="720" w:footer="720" w:gutter="0"/>
          <w:cols w:space="720"/>
          <w:docGrid w:linePitch="360"/>
        </w:sectPr>
      </w:pPr>
    </w:p>
    <w:p w14:paraId="021CEDB2" w14:textId="085C147D" w:rsidR="003023BF" w:rsidRDefault="003023BF" w:rsidP="00563010">
      <w:pPr>
        <w:pStyle w:val="Heading2"/>
        <w:rPr>
          <w:lang w:eastAsia="zh-CN"/>
        </w:rPr>
      </w:pPr>
      <w:r>
        <w:rPr>
          <w:lang w:eastAsia="zh-CN"/>
        </w:rPr>
        <w:lastRenderedPageBreak/>
        <w:t>Proposal</w:t>
      </w:r>
      <w:r w:rsidR="00EF600C">
        <w:rPr>
          <w:lang w:eastAsia="zh-CN"/>
        </w:rPr>
        <w:t>s</w:t>
      </w:r>
      <w:r>
        <w:rPr>
          <w:lang w:eastAsia="zh-CN"/>
        </w:rPr>
        <w:t xml:space="preserve"> to </w:t>
      </w:r>
      <w:r w:rsidR="00D406A4">
        <w:rPr>
          <w:lang w:eastAsia="zh-CN"/>
        </w:rPr>
        <w:t>6G</w:t>
      </w:r>
      <w:r>
        <w:rPr>
          <w:lang w:eastAsia="zh-CN"/>
        </w:rPr>
        <w:t xml:space="preserve"> RRC state study</w:t>
      </w:r>
      <w:r w:rsidR="00EF600C">
        <w:rPr>
          <w:lang w:eastAsia="zh-CN"/>
        </w:rPr>
        <w:t xml:space="preserve"> on “INACTIVE”</w:t>
      </w:r>
    </w:p>
    <w:p w14:paraId="7553B940" w14:textId="68D6A03E" w:rsidR="00A62A4E" w:rsidRDefault="003023BF" w:rsidP="003023BF">
      <w:pPr>
        <w:snapToGrid w:val="0"/>
        <w:spacing w:line="23" w:lineRule="atLeast"/>
        <w:rPr>
          <w:lang w:val="en-GB" w:eastAsia="zh-CN"/>
        </w:rPr>
      </w:pPr>
      <w:r w:rsidRPr="003023BF">
        <w:rPr>
          <w:lang w:val="en-GB" w:eastAsia="zh-CN"/>
        </w:rPr>
        <w:t xml:space="preserve">As </w:t>
      </w:r>
      <w:r w:rsidR="00A8130B">
        <w:rPr>
          <w:lang w:val="en-GB" w:eastAsia="zh-CN"/>
        </w:rPr>
        <w:t xml:space="preserve">to </w:t>
      </w:r>
      <w:r w:rsidR="00D406A4">
        <w:rPr>
          <w:lang w:val="en-GB" w:eastAsia="zh-CN"/>
        </w:rPr>
        <w:t>6G</w:t>
      </w:r>
      <w:r w:rsidRPr="003023BF">
        <w:rPr>
          <w:lang w:val="en-GB" w:eastAsia="zh-CN"/>
        </w:rPr>
        <w:t xml:space="preserve"> RRC state discussion, inspired by the above experience/observations from 5G NR in </w:t>
      </w:r>
      <w:r w:rsidR="00AD2D3C">
        <w:rPr>
          <w:lang w:val="en-GB" w:eastAsia="zh-CN"/>
        </w:rPr>
        <w:t>4.1,</w:t>
      </w:r>
      <w:r w:rsidRPr="003023BF">
        <w:rPr>
          <w:lang w:val="en-GB" w:eastAsia="zh-CN"/>
        </w:rPr>
        <w:t xml:space="preserve"> we may consider the possibility to depend on CONNECTED mode </w:t>
      </w:r>
      <w:r w:rsidR="00590EEA">
        <w:rPr>
          <w:lang w:val="en-GB" w:eastAsia="zh-CN"/>
        </w:rPr>
        <w:t xml:space="preserve">to </w:t>
      </w:r>
      <w:r w:rsidRPr="003023BF">
        <w:rPr>
          <w:lang w:val="en-GB" w:eastAsia="zh-CN"/>
        </w:rPr>
        <w:t xml:space="preserve">realize the “fast transition” and “lower-power operation” targets. If this is possible, then another INACTIVE mode is not necessarily defined. </w:t>
      </w:r>
      <w:r w:rsidR="00AD2D3C">
        <w:rPr>
          <w:lang w:val="en-GB" w:eastAsia="zh-CN"/>
        </w:rPr>
        <w:t xml:space="preserve">Specifically, RAN2 should </w:t>
      </w:r>
      <w:r w:rsidR="00A62A4E">
        <w:rPr>
          <w:lang w:val="en-GB" w:eastAsia="zh-CN"/>
        </w:rPr>
        <w:t xml:space="preserve">focus on a </w:t>
      </w:r>
      <w:r w:rsidR="00AD2D3C">
        <w:rPr>
          <w:lang w:val="en-GB" w:eastAsia="zh-CN"/>
        </w:rPr>
        <w:t>CONNECTED UE in a "</w:t>
      </w:r>
      <w:r w:rsidR="00174401">
        <w:rPr>
          <w:lang w:val="en-GB" w:eastAsia="zh-CN"/>
        </w:rPr>
        <w:t>N</w:t>
      </w:r>
      <w:r w:rsidR="00AD2D3C">
        <w:rPr>
          <w:lang w:val="en-GB" w:eastAsia="zh-CN"/>
        </w:rPr>
        <w:t xml:space="preserve">o-traffic" </w:t>
      </w:r>
      <w:r w:rsidR="00D406A4">
        <w:rPr>
          <w:lang w:val="en-GB" w:eastAsia="zh-CN"/>
        </w:rPr>
        <w:t>state</w:t>
      </w:r>
      <w:r w:rsidR="00AD2D3C">
        <w:rPr>
          <w:lang w:val="en-GB" w:eastAsia="zh-CN"/>
        </w:rPr>
        <w:t xml:space="preserve"> </w:t>
      </w:r>
      <w:r w:rsidR="00A62A4E">
        <w:rPr>
          <w:lang w:val="en-GB" w:eastAsia="zh-CN"/>
        </w:rPr>
        <w:t xml:space="preserve">which is </w:t>
      </w:r>
      <w:r w:rsidR="00AD2D3C">
        <w:rPr>
          <w:lang w:val="en-GB" w:eastAsia="zh-CN"/>
        </w:rPr>
        <w:t xml:space="preserve">defined as </w:t>
      </w:r>
      <w:r w:rsidR="00590EEA">
        <w:rPr>
          <w:lang w:val="en-GB" w:eastAsia="zh-CN"/>
        </w:rPr>
        <w:t>in Proposal 3.</w:t>
      </w:r>
      <w:r w:rsidR="00A62A4E">
        <w:rPr>
          <w:lang w:val="en-GB" w:eastAsia="zh-CN"/>
        </w:rPr>
        <w:t xml:space="preserve"> </w:t>
      </w:r>
      <w:r w:rsidR="00870E85">
        <w:rPr>
          <w:lang w:val="en-GB" w:eastAsia="zh-CN"/>
        </w:rPr>
        <w:t xml:space="preserve">Since it is in CONNECTED, such </w:t>
      </w:r>
      <w:r w:rsidR="00174401">
        <w:rPr>
          <w:lang w:val="en-GB" w:eastAsia="zh-CN"/>
        </w:rPr>
        <w:t xml:space="preserve">a </w:t>
      </w:r>
      <w:r w:rsidR="00870E85">
        <w:rPr>
          <w:lang w:val="en-GB" w:eastAsia="zh-CN"/>
        </w:rPr>
        <w:t xml:space="preserve">CONNECTED UE in "No-traffic" </w:t>
      </w:r>
      <w:r w:rsidR="00D406A4">
        <w:rPr>
          <w:lang w:val="en-GB" w:eastAsia="zh-CN"/>
        </w:rPr>
        <w:t>state</w:t>
      </w:r>
      <w:r w:rsidR="00870E85">
        <w:rPr>
          <w:lang w:val="en-GB" w:eastAsia="zh-CN"/>
        </w:rPr>
        <w:t xml:space="preserve"> should take the high-level basic </w:t>
      </w:r>
      <w:r w:rsidR="005D492E">
        <w:rPr>
          <w:lang w:val="en-GB" w:eastAsia="zh-CN"/>
        </w:rPr>
        <w:t>functionalities</w:t>
      </w:r>
      <w:r w:rsidR="00870E85">
        <w:rPr>
          <w:lang w:val="en-GB" w:eastAsia="zh-CN"/>
        </w:rPr>
        <w:t xml:space="preserve"> for CONNECTED </w:t>
      </w:r>
      <w:r w:rsidR="005D492E">
        <w:rPr>
          <w:lang w:val="en-GB" w:eastAsia="zh-CN"/>
        </w:rPr>
        <w:t xml:space="preserve">UEs </w:t>
      </w:r>
      <w:r w:rsidR="00870E85">
        <w:rPr>
          <w:lang w:val="en-GB" w:eastAsia="zh-CN"/>
        </w:rPr>
        <w:t xml:space="preserve">as in above Proposal </w:t>
      </w:r>
      <w:r w:rsidR="005D492E">
        <w:rPr>
          <w:lang w:val="en-GB" w:eastAsia="zh-CN"/>
        </w:rPr>
        <w:t>2</w:t>
      </w:r>
      <w:r w:rsidR="00870E85">
        <w:rPr>
          <w:lang w:val="en-GB" w:eastAsia="zh-CN"/>
        </w:rPr>
        <w:t xml:space="preserve">. </w:t>
      </w:r>
    </w:p>
    <w:p w14:paraId="373FEDF6" w14:textId="6436B691" w:rsidR="003023BF" w:rsidRPr="003023BF" w:rsidRDefault="00870E85" w:rsidP="003023BF">
      <w:pPr>
        <w:snapToGrid w:val="0"/>
        <w:spacing w:line="23" w:lineRule="atLeast"/>
        <w:rPr>
          <w:lang w:val="en-GB" w:eastAsia="zh-CN"/>
        </w:rPr>
      </w:pPr>
      <w:r>
        <w:rPr>
          <w:lang w:val="en-GB" w:eastAsia="zh-CN"/>
        </w:rPr>
        <w:t>Then, the study on how to enable the fast transition and low power operation can be carried out for such a CONNECTED UE in a "</w:t>
      </w:r>
      <w:r w:rsidR="00590EEA">
        <w:rPr>
          <w:lang w:val="en-GB" w:eastAsia="zh-CN"/>
        </w:rPr>
        <w:t>N</w:t>
      </w:r>
      <w:r>
        <w:rPr>
          <w:lang w:val="en-GB" w:eastAsia="zh-CN"/>
        </w:rPr>
        <w:t xml:space="preserve">o-traffic" </w:t>
      </w:r>
      <w:r w:rsidR="00D406A4">
        <w:rPr>
          <w:lang w:val="en-GB" w:eastAsia="zh-CN"/>
        </w:rPr>
        <w:t>state</w:t>
      </w:r>
      <w:r>
        <w:rPr>
          <w:lang w:val="en-GB" w:eastAsia="zh-CN"/>
        </w:rPr>
        <w:t xml:space="preserve"> based on </w:t>
      </w:r>
      <w:r w:rsidR="003023BF" w:rsidRPr="003023BF">
        <w:rPr>
          <w:lang w:val="en-GB" w:eastAsia="zh-CN"/>
        </w:rPr>
        <w:t>the above observations</w:t>
      </w:r>
      <w:r w:rsidR="00A8130B">
        <w:rPr>
          <w:lang w:val="en-GB" w:eastAsia="zh-CN"/>
        </w:rPr>
        <w:t xml:space="preserve"> in </w:t>
      </w:r>
      <w:r w:rsidR="00AD2D3C">
        <w:rPr>
          <w:lang w:val="en-GB" w:eastAsia="zh-CN"/>
        </w:rPr>
        <w:t>4.1</w:t>
      </w:r>
      <w:r>
        <w:rPr>
          <w:lang w:val="en-GB" w:eastAsia="zh-CN"/>
        </w:rPr>
        <w:t>. From 4.1, what can be observed are as follows:</w:t>
      </w:r>
    </w:p>
    <w:p w14:paraId="2A98B5D5" w14:textId="1D2BFD8E" w:rsidR="003023BF" w:rsidRPr="003023BF" w:rsidRDefault="003023BF" w:rsidP="003A6D6A">
      <w:pPr>
        <w:pStyle w:val="ListParagraph"/>
        <w:numPr>
          <w:ilvl w:val="0"/>
          <w:numId w:val="16"/>
        </w:numPr>
        <w:snapToGrid w:val="0"/>
        <w:spacing w:line="23" w:lineRule="atLeast"/>
        <w:rPr>
          <w:rFonts w:ascii="Times New Roman" w:hAnsi="Times New Roman"/>
          <w:sz w:val="20"/>
          <w:szCs w:val="20"/>
          <w:lang w:val="en-GB" w:eastAsia="zh-CN"/>
        </w:rPr>
      </w:pPr>
      <w:r w:rsidRPr="003023BF">
        <w:rPr>
          <w:rFonts w:ascii="Times New Roman" w:hAnsi="Times New Roman"/>
          <w:sz w:val="20"/>
          <w:szCs w:val="20"/>
          <w:lang w:val="en-GB" w:eastAsia="zh-CN"/>
        </w:rPr>
        <w:t>Regarding the support of fast transition, since 6G will specify advanced scheduling mechanism enabling lower-latency data transfer than 5G NR, the latency from “</w:t>
      </w:r>
      <w:r w:rsidR="00590EEA">
        <w:rPr>
          <w:rFonts w:ascii="Times New Roman" w:hAnsi="Times New Roman"/>
          <w:sz w:val="20"/>
          <w:szCs w:val="20"/>
          <w:lang w:val="en-GB" w:eastAsia="zh-CN"/>
        </w:rPr>
        <w:t>N</w:t>
      </w:r>
      <w:r w:rsidRPr="003023BF">
        <w:rPr>
          <w:rFonts w:ascii="Times New Roman" w:hAnsi="Times New Roman"/>
          <w:sz w:val="20"/>
          <w:szCs w:val="20"/>
          <w:lang w:val="en-GB" w:eastAsia="zh-CN"/>
        </w:rPr>
        <w:t xml:space="preserve">o-traffic” state to “continuous data transfer” state by an </w:t>
      </w:r>
      <w:r w:rsidR="00D406A4">
        <w:rPr>
          <w:rFonts w:ascii="Times New Roman" w:hAnsi="Times New Roman"/>
          <w:sz w:val="20"/>
          <w:szCs w:val="20"/>
          <w:lang w:val="en-GB" w:eastAsia="zh-CN"/>
        </w:rPr>
        <w:t>6G</w:t>
      </w:r>
      <w:r w:rsidRPr="003023BF">
        <w:rPr>
          <w:rFonts w:ascii="Times New Roman" w:hAnsi="Times New Roman"/>
          <w:sz w:val="20"/>
          <w:szCs w:val="20"/>
          <w:lang w:val="en-GB" w:eastAsia="zh-CN"/>
        </w:rPr>
        <w:t xml:space="preserve"> CONNECTED UE must be even shorter than that in 5G NR and thus even much better than the state transition delay than 5G NR INACTIVE. So</w:t>
      </w:r>
      <w:r w:rsidR="00590EEA">
        <w:rPr>
          <w:rFonts w:ascii="Times New Roman" w:hAnsi="Times New Roman"/>
          <w:sz w:val="20"/>
          <w:szCs w:val="20"/>
          <w:lang w:val="en-GB" w:eastAsia="zh-CN"/>
        </w:rPr>
        <w:t>,</w:t>
      </w:r>
      <w:r w:rsidRPr="003023BF">
        <w:rPr>
          <w:rFonts w:ascii="Times New Roman" w:hAnsi="Times New Roman"/>
          <w:sz w:val="20"/>
          <w:szCs w:val="20"/>
          <w:lang w:val="en-GB" w:eastAsia="zh-CN"/>
        </w:rPr>
        <w:t xml:space="preserve"> there is definitely no problem for an </w:t>
      </w:r>
      <w:r w:rsidR="00D406A4">
        <w:rPr>
          <w:rFonts w:ascii="Times New Roman" w:hAnsi="Times New Roman"/>
          <w:sz w:val="20"/>
          <w:szCs w:val="20"/>
          <w:lang w:val="en-GB" w:eastAsia="zh-CN"/>
        </w:rPr>
        <w:t>6G</w:t>
      </w:r>
      <w:r w:rsidRPr="003023BF">
        <w:rPr>
          <w:rFonts w:ascii="Times New Roman" w:hAnsi="Times New Roman"/>
          <w:sz w:val="20"/>
          <w:szCs w:val="20"/>
          <w:lang w:val="en-GB" w:eastAsia="zh-CN"/>
        </w:rPr>
        <w:t xml:space="preserve"> CONNECTED UE to support the 20-ms transition delay required by [</w:t>
      </w:r>
      <w:r w:rsidR="00E004A7">
        <w:rPr>
          <w:rFonts w:ascii="Times New Roman" w:hAnsi="Times New Roman"/>
          <w:sz w:val="20"/>
          <w:szCs w:val="20"/>
          <w:lang w:val="en-GB" w:eastAsia="zh-CN"/>
        </w:rPr>
        <w:t>2</w:t>
      </w:r>
      <w:r w:rsidRPr="003023BF">
        <w:rPr>
          <w:rFonts w:ascii="Times New Roman" w:hAnsi="Times New Roman"/>
          <w:sz w:val="20"/>
          <w:szCs w:val="20"/>
          <w:lang w:val="en-GB" w:eastAsia="zh-CN"/>
        </w:rPr>
        <w:t xml:space="preserve">] (especially in case 5G NR INACTIVE was already regarded as sufficient to </w:t>
      </w:r>
      <w:r w:rsidR="00AD2D3C" w:rsidRPr="003023BF">
        <w:rPr>
          <w:rFonts w:ascii="Times New Roman" w:hAnsi="Times New Roman"/>
          <w:sz w:val="20"/>
          <w:szCs w:val="20"/>
          <w:lang w:val="en-GB" w:eastAsia="zh-CN"/>
        </w:rPr>
        <w:t>satisfy</w:t>
      </w:r>
      <w:r w:rsidRPr="003023BF">
        <w:rPr>
          <w:rFonts w:ascii="Times New Roman" w:hAnsi="Times New Roman"/>
          <w:sz w:val="20"/>
          <w:szCs w:val="20"/>
          <w:lang w:val="en-GB" w:eastAsia="zh-CN"/>
        </w:rPr>
        <w:t xml:space="preserve"> this requirement).</w:t>
      </w:r>
    </w:p>
    <w:p w14:paraId="69A2CC68" w14:textId="406125A6" w:rsidR="003023BF" w:rsidRPr="003023BF" w:rsidRDefault="003023BF" w:rsidP="003023BF">
      <w:pPr>
        <w:snapToGrid w:val="0"/>
        <w:spacing w:line="23" w:lineRule="atLeast"/>
        <w:rPr>
          <w:b/>
          <w:bCs/>
          <w:lang w:val="en-GB" w:eastAsia="zh-CN"/>
        </w:rPr>
      </w:pPr>
      <w:r w:rsidRPr="003023BF">
        <w:rPr>
          <w:rFonts w:hint="eastAsia"/>
          <w:b/>
          <w:bCs/>
          <w:lang w:val="en-GB" w:eastAsia="zh-CN"/>
        </w:rPr>
        <w:t>O</w:t>
      </w:r>
      <w:r w:rsidRPr="003023BF">
        <w:rPr>
          <w:b/>
          <w:bCs/>
          <w:lang w:val="en-GB" w:eastAsia="zh-CN"/>
        </w:rPr>
        <w:t>bservation</w:t>
      </w:r>
      <w:r w:rsidR="001E6883">
        <w:rPr>
          <w:b/>
          <w:bCs/>
          <w:lang w:val="en-GB" w:eastAsia="zh-CN"/>
        </w:rPr>
        <w:t xml:space="preserve"> </w:t>
      </w:r>
      <w:r w:rsidR="00E65128">
        <w:rPr>
          <w:b/>
          <w:bCs/>
          <w:lang w:val="en-GB" w:eastAsia="zh-CN"/>
        </w:rPr>
        <w:t>4</w:t>
      </w:r>
      <w:r w:rsidRPr="003023BF">
        <w:rPr>
          <w:b/>
          <w:bCs/>
          <w:lang w:val="en-GB" w:eastAsia="zh-CN"/>
        </w:rPr>
        <w:t xml:space="preserve">: </w:t>
      </w:r>
      <w:r w:rsidR="00D406A4">
        <w:rPr>
          <w:b/>
          <w:bCs/>
          <w:lang w:val="en-GB" w:eastAsia="zh-CN"/>
        </w:rPr>
        <w:t>6G</w:t>
      </w:r>
      <w:r w:rsidRPr="003023BF">
        <w:rPr>
          <w:b/>
          <w:bCs/>
          <w:lang w:val="en-GB" w:eastAsia="zh-CN"/>
        </w:rPr>
        <w:t xml:space="preserve"> </w:t>
      </w:r>
      <w:r w:rsidR="00875F1D">
        <w:rPr>
          <w:b/>
          <w:bCs/>
          <w:lang w:val="en-GB" w:eastAsia="zh-CN"/>
        </w:rPr>
        <w:t xml:space="preserve">is likely to support </w:t>
      </w:r>
      <w:r>
        <w:rPr>
          <w:b/>
          <w:bCs/>
          <w:lang w:val="en-GB" w:eastAsia="zh-CN"/>
        </w:rPr>
        <w:t xml:space="preserve">scheduling for </w:t>
      </w:r>
      <w:r w:rsidRPr="003023BF">
        <w:rPr>
          <w:b/>
          <w:bCs/>
          <w:lang w:val="en-GB" w:eastAsia="zh-CN"/>
        </w:rPr>
        <w:t xml:space="preserve">data transfer </w:t>
      </w:r>
      <w:r w:rsidR="00875F1D">
        <w:rPr>
          <w:b/>
          <w:bCs/>
          <w:lang w:val="en-GB" w:eastAsia="zh-CN"/>
        </w:rPr>
        <w:t xml:space="preserve">with </w:t>
      </w:r>
      <w:r w:rsidR="00875F1D" w:rsidRPr="003023BF">
        <w:rPr>
          <w:b/>
          <w:bCs/>
          <w:lang w:val="en-GB" w:eastAsia="zh-CN"/>
        </w:rPr>
        <w:t xml:space="preserve">lower-latency </w:t>
      </w:r>
      <w:r>
        <w:rPr>
          <w:b/>
          <w:bCs/>
          <w:lang w:val="en-GB" w:eastAsia="zh-CN"/>
        </w:rPr>
        <w:t>than</w:t>
      </w:r>
      <w:r w:rsidRPr="003023BF">
        <w:rPr>
          <w:b/>
          <w:bCs/>
          <w:lang w:val="en-GB" w:eastAsia="zh-CN"/>
        </w:rPr>
        <w:t xml:space="preserve"> 5G NR</w:t>
      </w:r>
      <w:r w:rsidR="00875F1D">
        <w:rPr>
          <w:b/>
          <w:bCs/>
          <w:lang w:val="en-GB" w:eastAsia="zh-CN"/>
        </w:rPr>
        <w:t xml:space="preserve">. </w:t>
      </w:r>
      <w:proofErr w:type="gramStart"/>
      <w:r w:rsidR="00875F1D">
        <w:rPr>
          <w:b/>
          <w:bCs/>
          <w:lang w:val="en-GB" w:eastAsia="zh-CN"/>
        </w:rPr>
        <w:t>Thus</w:t>
      </w:r>
      <w:proofErr w:type="gramEnd"/>
      <w:r w:rsidR="00875F1D">
        <w:rPr>
          <w:b/>
          <w:bCs/>
          <w:lang w:val="en-GB" w:eastAsia="zh-CN"/>
        </w:rPr>
        <w:t xml:space="preserve"> the</w:t>
      </w:r>
      <w:r w:rsidRPr="003023BF">
        <w:rPr>
          <w:b/>
          <w:bCs/>
          <w:lang w:val="en-GB" w:eastAsia="zh-CN"/>
        </w:rPr>
        <w:t xml:space="preserve"> </w:t>
      </w:r>
      <w:r>
        <w:rPr>
          <w:b/>
          <w:bCs/>
          <w:lang w:val="en-GB" w:eastAsia="zh-CN"/>
        </w:rPr>
        <w:t xml:space="preserve">transition latency </w:t>
      </w:r>
      <w:r w:rsidRPr="003023BF">
        <w:rPr>
          <w:b/>
          <w:bCs/>
          <w:lang w:val="en-GB" w:eastAsia="zh-CN"/>
        </w:rPr>
        <w:t>from “</w:t>
      </w:r>
      <w:r w:rsidR="00590EEA">
        <w:rPr>
          <w:b/>
          <w:bCs/>
          <w:lang w:val="en-GB" w:eastAsia="zh-CN"/>
        </w:rPr>
        <w:t>N</w:t>
      </w:r>
      <w:r w:rsidRPr="003023BF">
        <w:rPr>
          <w:b/>
          <w:bCs/>
          <w:lang w:val="en-GB" w:eastAsia="zh-CN"/>
        </w:rPr>
        <w:t xml:space="preserve">o-traffic” </w:t>
      </w:r>
      <w:r w:rsidR="00590EEA">
        <w:rPr>
          <w:b/>
          <w:bCs/>
          <w:lang w:val="en-GB" w:eastAsia="zh-CN"/>
        </w:rPr>
        <w:t xml:space="preserve">state </w:t>
      </w:r>
      <w:r w:rsidRPr="003023BF">
        <w:rPr>
          <w:b/>
          <w:bCs/>
          <w:lang w:val="en-GB" w:eastAsia="zh-CN"/>
        </w:rPr>
        <w:t xml:space="preserve">to “continuous data transfer” </w:t>
      </w:r>
      <w:r w:rsidR="00D406A4">
        <w:rPr>
          <w:b/>
          <w:bCs/>
          <w:lang w:val="en-GB" w:eastAsia="zh-CN"/>
        </w:rPr>
        <w:t>state</w:t>
      </w:r>
      <w:r w:rsidRPr="003023BF">
        <w:rPr>
          <w:b/>
          <w:bCs/>
          <w:lang w:val="en-GB" w:eastAsia="zh-CN"/>
        </w:rPr>
        <w:t xml:space="preserve"> by an </w:t>
      </w:r>
      <w:r w:rsidR="00D406A4">
        <w:rPr>
          <w:b/>
          <w:bCs/>
          <w:lang w:val="en-GB" w:eastAsia="zh-CN"/>
        </w:rPr>
        <w:t>6G</w:t>
      </w:r>
      <w:r w:rsidRPr="003023BF">
        <w:rPr>
          <w:b/>
          <w:bCs/>
          <w:lang w:val="en-GB" w:eastAsia="zh-CN"/>
        </w:rPr>
        <w:t xml:space="preserve"> CONNECTED UE </w:t>
      </w:r>
      <w:r>
        <w:rPr>
          <w:b/>
          <w:bCs/>
          <w:lang w:val="en-GB" w:eastAsia="zh-CN"/>
        </w:rPr>
        <w:t xml:space="preserve">must be </w:t>
      </w:r>
      <w:r w:rsidR="00875F1D">
        <w:rPr>
          <w:b/>
          <w:bCs/>
          <w:lang w:val="en-GB" w:eastAsia="zh-CN"/>
        </w:rPr>
        <w:t xml:space="preserve">much </w:t>
      </w:r>
      <w:r>
        <w:rPr>
          <w:b/>
          <w:bCs/>
          <w:lang w:val="en-GB" w:eastAsia="zh-CN"/>
        </w:rPr>
        <w:t>better than</w:t>
      </w:r>
      <w:r w:rsidRPr="003023BF">
        <w:rPr>
          <w:b/>
          <w:bCs/>
          <w:lang w:val="en-GB" w:eastAsia="zh-CN"/>
        </w:rPr>
        <w:t xml:space="preserve"> </w:t>
      </w:r>
      <w:r>
        <w:rPr>
          <w:b/>
          <w:bCs/>
          <w:lang w:val="en-GB" w:eastAsia="zh-CN"/>
        </w:rPr>
        <w:t xml:space="preserve">5G NR RRC_INACTIVE </w:t>
      </w:r>
      <w:r w:rsidR="00875F1D">
        <w:rPr>
          <w:b/>
          <w:bCs/>
          <w:lang w:val="en-GB" w:eastAsia="zh-CN"/>
        </w:rPr>
        <w:t xml:space="preserve">state </w:t>
      </w:r>
      <w:r w:rsidRPr="003023BF">
        <w:rPr>
          <w:b/>
          <w:bCs/>
          <w:lang w:val="en-GB" w:eastAsia="zh-CN"/>
        </w:rPr>
        <w:t xml:space="preserve">transition </w:t>
      </w:r>
      <w:r>
        <w:rPr>
          <w:b/>
          <w:bCs/>
          <w:lang w:val="en-GB" w:eastAsia="zh-CN"/>
        </w:rPr>
        <w:t xml:space="preserve">time (that was regarded as sufficient to support the 20 </w:t>
      </w:r>
      <w:proofErr w:type="spellStart"/>
      <w:r>
        <w:rPr>
          <w:b/>
          <w:bCs/>
          <w:lang w:val="en-GB" w:eastAsia="zh-CN"/>
        </w:rPr>
        <w:t>ms</w:t>
      </w:r>
      <w:proofErr w:type="spellEnd"/>
      <w:r>
        <w:rPr>
          <w:b/>
          <w:bCs/>
          <w:lang w:val="en-GB" w:eastAsia="zh-CN"/>
        </w:rPr>
        <w:t xml:space="preserve"> transition delay).  </w:t>
      </w:r>
    </w:p>
    <w:p w14:paraId="1DD3EE76" w14:textId="5E9F0C5F" w:rsidR="003023BF" w:rsidRPr="003023BF" w:rsidRDefault="003023BF" w:rsidP="003A6D6A">
      <w:pPr>
        <w:pStyle w:val="ListParagraph"/>
        <w:numPr>
          <w:ilvl w:val="0"/>
          <w:numId w:val="16"/>
        </w:numPr>
        <w:snapToGrid w:val="0"/>
        <w:spacing w:after="180" w:line="23" w:lineRule="atLeast"/>
        <w:contextualSpacing w:val="0"/>
        <w:rPr>
          <w:rFonts w:ascii="Times New Roman" w:hAnsi="Times New Roman"/>
          <w:sz w:val="20"/>
          <w:szCs w:val="20"/>
          <w:lang w:val="en-GB" w:eastAsia="zh-CN"/>
        </w:rPr>
      </w:pPr>
      <w:r w:rsidRPr="003023BF">
        <w:rPr>
          <w:rFonts w:ascii="Times New Roman" w:hAnsi="Times New Roman" w:hint="eastAsia"/>
          <w:sz w:val="20"/>
          <w:szCs w:val="20"/>
          <w:lang w:val="en-GB" w:eastAsia="zh-CN"/>
        </w:rPr>
        <w:t>R</w:t>
      </w:r>
      <w:r w:rsidRPr="003023BF">
        <w:rPr>
          <w:rFonts w:ascii="Times New Roman" w:hAnsi="Times New Roman"/>
          <w:sz w:val="20"/>
          <w:szCs w:val="20"/>
          <w:lang w:val="en-GB" w:eastAsia="zh-CN"/>
        </w:rPr>
        <w:t xml:space="preserve">egarding support of low power consumption, </w:t>
      </w:r>
      <w:r w:rsidR="00D406A4">
        <w:rPr>
          <w:rFonts w:ascii="Times New Roman" w:hAnsi="Times New Roman"/>
          <w:sz w:val="20"/>
          <w:szCs w:val="20"/>
          <w:lang w:val="en-GB" w:eastAsia="zh-CN"/>
        </w:rPr>
        <w:t>6G</w:t>
      </w:r>
      <w:r w:rsidRPr="003023BF">
        <w:rPr>
          <w:rFonts w:ascii="Times New Roman" w:hAnsi="Times New Roman"/>
          <w:sz w:val="20"/>
          <w:szCs w:val="20"/>
          <w:lang w:val="en-GB" w:eastAsia="zh-CN"/>
        </w:rPr>
        <w:t xml:space="preserve"> may further study whether/how to enable a low-power consumption operation for </w:t>
      </w:r>
      <w:proofErr w:type="gramStart"/>
      <w:r w:rsidRPr="003023BF">
        <w:rPr>
          <w:rFonts w:ascii="Times New Roman" w:hAnsi="Times New Roman"/>
          <w:sz w:val="20"/>
          <w:szCs w:val="20"/>
          <w:lang w:val="en-GB" w:eastAsia="zh-CN"/>
        </w:rPr>
        <w:t>an</w:t>
      </w:r>
      <w:proofErr w:type="gramEnd"/>
      <w:r w:rsidRPr="003023BF">
        <w:rPr>
          <w:rFonts w:ascii="Times New Roman" w:hAnsi="Times New Roman"/>
          <w:sz w:val="20"/>
          <w:szCs w:val="20"/>
          <w:lang w:val="en-GB" w:eastAsia="zh-CN"/>
        </w:rPr>
        <w:t xml:space="preserve"> CONNECTED UE in “</w:t>
      </w:r>
      <w:r w:rsidR="00590EEA">
        <w:rPr>
          <w:rFonts w:ascii="Times New Roman" w:hAnsi="Times New Roman"/>
          <w:sz w:val="20"/>
          <w:szCs w:val="20"/>
          <w:lang w:val="en-GB" w:eastAsia="zh-CN"/>
        </w:rPr>
        <w:t>N</w:t>
      </w:r>
      <w:r w:rsidRPr="003023BF">
        <w:rPr>
          <w:rFonts w:ascii="Times New Roman" w:hAnsi="Times New Roman"/>
          <w:sz w:val="20"/>
          <w:szCs w:val="20"/>
          <w:lang w:val="en-GB" w:eastAsia="zh-CN"/>
        </w:rPr>
        <w:t xml:space="preserve">o-traffic” </w:t>
      </w:r>
      <w:r w:rsidR="00D406A4">
        <w:rPr>
          <w:rFonts w:ascii="Times New Roman" w:hAnsi="Times New Roman"/>
          <w:sz w:val="20"/>
          <w:szCs w:val="20"/>
          <w:lang w:val="en-GB" w:eastAsia="zh-CN"/>
        </w:rPr>
        <w:t>state</w:t>
      </w:r>
      <w:r w:rsidRPr="003023BF">
        <w:rPr>
          <w:rFonts w:ascii="Times New Roman" w:hAnsi="Times New Roman"/>
          <w:sz w:val="20"/>
          <w:szCs w:val="20"/>
          <w:lang w:val="en-GB" w:eastAsia="zh-CN"/>
        </w:rPr>
        <w:t xml:space="preserve"> from below perspectives: </w:t>
      </w:r>
    </w:p>
    <w:p w14:paraId="62182F21" w14:textId="27CE8BE1" w:rsidR="003023BF" w:rsidRPr="003023BF" w:rsidRDefault="003023BF" w:rsidP="003A6D6A">
      <w:pPr>
        <w:pStyle w:val="ListParagraph"/>
        <w:numPr>
          <w:ilvl w:val="1"/>
          <w:numId w:val="16"/>
        </w:numPr>
        <w:snapToGrid w:val="0"/>
        <w:spacing w:after="180" w:line="23" w:lineRule="atLeast"/>
        <w:contextualSpacing w:val="0"/>
        <w:rPr>
          <w:rFonts w:ascii="Times New Roman" w:hAnsi="Times New Roman"/>
          <w:sz w:val="20"/>
          <w:szCs w:val="20"/>
          <w:lang w:val="en-GB" w:eastAsia="zh-CN"/>
        </w:rPr>
      </w:pPr>
      <w:r w:rsidRPr="003023BF">
        <w:rPr>
          <w:rFonts w:ascii="Times New Roman" w:hAnsi="Times New Roman"/>
          <w:sz w:val="20"/>
          <w:szCs w:val="20"/>
          <w:lang w:val="en-GB" w:eastAsia="zh-CN"/>
        </w:rPr>
        <w:t>Whereas the support of DRX can largely save the power consumed for PDCCH monitoring and measurements for a UE in CONNCTED, further consideration may need to be taken on other possible RRM requirements that impact the CONNECTED measurement power consumption</w:t>
      </w:r>
      <w:r w:rsidR="00590EEA">
        <w:rPr>
          <w:rFonts w:ascii="Times New Roman" w:hAnsi="Times New Roman"/>
          <w:sz w:val="20"/>
          <w:szCs w:val="20"/>
          <w:lang w:val="en-GB" w:eastAsia="zh-CN"/>
        </w:rPr>
        <w:t>. This</w:t>
      </w:r>
      <w:r w:rsidRPr="003023BF">
        <w:rPr>
          <w:rFonts w:ascii="Times New Roman" w:hAnsi="Times New Roman"/>
          <w:sz w:val="20"/>
          <w:szCs w:val="20"/>
          <w:lang w:val="en-GB" w:eastAsia="zh-CN"/>
        </w:rPr>
        <w:t xml:space="preserve"> needs coordination with RAN4. </w:t>
      </w:r>
    </w:p>
    <w:p w14:paraId="0871DA4A" w14:textId="57918D1C" w:rsidR="003023BF" w:rsidRPr="003023BF" w:rsidRDefault="006F2091" w:rsidP="003A6D6A">
      <w:pPr>
        <w:pStyle w:val="ListParagraph"/>
        <w:numPr>
          <w:ilvl w:val="1"/>
          <w:numId w:val="16"/>
        </w:numPr>
        <w:snapToGrid w:val="0"/>
        <w:spacing w:after="180" w:line="23" w:lineRule="atLeast"/>
        <w:contextualSpacing w:val="0"/>
        <w:rPr>
          <w:rFonts w:ascii="Times New Roman" w:hAnsi="Times New Roman"/>
          <w:sz w:val="20"/>
          <w:szCs w:val="20"/>
          <w:lang w:val="en-GB" w:eastAsia="zh-CN"/>
        </w:rPr>
      </w:pPr>
      <w:r>
        <w:rPr>
          <w:rFonts w:ascii="Times New Roman" w:hAnsi="Times New Roman"/>
          <w:sz w:val="20"/>
          <w:szCs w:val="20"/>
          <w:lang w:val="en-GB" w:eastAsia="zh-CN"/>
        </w:rPr>
        <w:t>I</w:t>
      </w:r>
      <w:r w:rsidR="003023BF" w:rsidRPr="003023BF">
        <w:rPr>
          <w:rFonts w:ascii="Times New Roman" w:hAnsi="Times New Roman"/>
          <w:sz w:val="20"/>
          <w:szCs w:val="20"/>
          <w:lang w:val="en-GB" w:eastAsia="zh-CN"/>
        </w:rPr>
        <w:t>n RAN1</w:t>
      </w:r>
      <w:r>
        <w:rPr>
          <w:rFonts w:ascii="Times New Roman" w:hAnsi="Times New Roman"/>
          <w:sz w:val="20"/>
          <w:szCs w:val="20"/>
          <w:lang w:val="en-GB" w:eastAsia="zh-CN"/>
        </w:rPr>
        <w:t>,</w:t>
      </w:r>
      <w:r w:rsidR="003023BF" w:rsidRPr="003023BF">
        <w:rPr>
          <w:rFonts w:ascii="Times New Roman" w:hAnsi="Times New Roman"/>
          <w:sz w:val="20"/>
          <w:szCs w:val="20"/>
          <w:lang w:val="en-GB" w:eastAsia="zh-CN"/>
        </w:rPr>
        <w:t xml:space="preserve"> there </w:t>
      </w:r>
      <w:r w:rsidR="003F7E16">
        <w:rPr>
          <w:rFonts w:ascii="Times New Roman" w:hAnsi="Times New Roman"/>
          <w:sz w:val="20"/>
          <w:szCs w:val="20"/>
          <w:lang w:val="en-GB" w:eastAsia="zh-CN"/>
        </w:rPr>
        <w:t>is</w:t>
      </w:r>
      <w:r w:rsidR="003F7E16" w:rsidRPr="003023BF">
        <w:rPr>
          <w:rFonts w:ascii="Times New Roman" w:hAnsi="Times New Roman"/>
          <w:sz w:val="20"/>
          <w:szCs w:val="20"/>
          <w:lang w:val="en-GB" w:eastAsia="zh-CN"/>
        </w:rPr>
        <w:t xml:space="preserve"> </w:t>
      </w:r>
      <w:r w:rsidR="003023BF" w:rsidRPr="003023BF">
        <w:rPr>
          <w:rFonts w:ascii="Times New Roman" w:hAnsi="Times New Roman"/>
          <w:sz w:val="20"/>
          <w:szCs w:val="20"/>
          <w:lang w:val="en-GB" w:eastAsia="zh-CN"/>
        </w:rPr>
        <w:t xml:space="preserve">on-going discussions on the support of WUS in 6G: if there can be well-performed WUS mechanism without mandatory high hardware requirement, it is also helpful to save CONNECTED power consumption. </w:t>
      </w:r>
    </w:p>
    <w:p w14:paraId="52728BAD" w14:textId="05DF471D" w:rsidR="003023BF" w:rsidRPr="003023BF" w:rsidRDefault="003023BF" w:rsidP="003A6D6A">
      <w:pPr>
        <w:pStyle w:val="ListParagraph"/>
        <w:numPr>
          <w:ilvl w:val="1"/>
          <w:numId w:val="16"/>
        </w:numPr>
        <w:snapToGrid w:val="0"/>
        <w:spacing w:after="180" w:line="23" w:lineRule="atLeast"/>
        <w:contextualSpacing w:val="0"/>
        <w:rPr>
          <w:rFonts w:ascii="Times New Roman" w:hAnsi="Times New Roman"/>
          <w:sz w:val="20"/>
          <w:szCs w:val="20"/>
          <w:lang w:val="en-GB" w:eastAsia="zh-CN"/>
        </w:rPr>
      </w:pPr>
      <w:r w:rsidRPr="003023BF">
        <w:rPr>
          <w:rFonts w:ascii="Times New Roman" w:hAnsi="Times New Roman"/>
          <w:sz w:val="20"/>
          <w:szCs w:val="20"/>
          <w:lang w:val="en-GB" w:eastAsia="zh-CN"/>
        </w:rPr>
        <w:t xml:space="preserve">For the measurement reporting, it is worth considering if it is more possible to rely on the NW-controlled UE-based mobility mechanism to reduce the power consumption and </w:t>
      </w:r>
      <w:r w:rsidR="003F7E16">
        <w:rPr>
          <w:rFonts w:ascii="Times New Roman" w:hAnsi="Times New Roman"/>
          <w:sz w:val="20"/>
          <w:szCs w:val="20"/>
          <w:lang w:val="en-GB" w:eastAsia="zh-CN"/>
        </w:rPr>
        <w:t xml:space="preserve">signalling </w:t>
      </w:r>
      <w:r w:rsidRPr="003023BF">
        <w:rPr>
          <w:rFonts w:ascii="Times New Roman" w:hAnsi="Times New Roman"/>
          <w:sz w:val="20"/>
          <w:szCs w:val="20"/>
          <w:lang w:val="en-GB" w:eastAsia="zh-CN"/>
        </w:rPr>
        <w:t xml:space="preserve">overhead needed for reporting. </w:t>
      </w:r>
    </w:p>
    <w:p w14:paraId="59408DF9" w14:textId="12D00C3F" w:rsidR="003023BF" w:rsidRPr="003023BF" w:rsidRDefault="003023BF" w:rsidP="003A6D6A">
      <w:pPr>
        <w:pStyle w:val="ListParagraph"/>
        <w:numPr>
          <w:ilvl w:val="1"/>
          <w:numId w:val="16"/>
        </w:numPr>
        <w:snapToGrid w:val="0"/>
        <w:spacing w:after="180" w:line="23" w:lineRule="atLeast"/>
        <w:contextualSpacing w:val="0"/>
        <w:rPr>
          <w:rFonts w:ascii="Times New Roman" w:hAnsi="Times New Roman"/>
          <w:sz w:val="20"/>
          <w:szCs w:val="20"/>
          <w:lang w:val="en-GB" w:eastAsia="zh-CN"/>
        </w:rPr>
      </w:pPr>
      <w:r w:rsidRPr="003023BF">
        <w:rPr>
          <w:rFonts w:ascii="Times New Roman" w:hAnsi="Times New Roman"/>
          <w:sz w:val="20"/>
          <w:szCs w:val="20"/>
          <w:lang w:val="en-GB" w:eastAsia="zh-CN"/>
        </w:rPr>
        <w:t>Also, consideration can be made to reduce the power consumption of UE transmit power for access notification during handover/LT</w:t>
      </w:r>
      <w:r w:rsidRPr="003023BF">
        <w:rPr>
          <w:rFonts w:ascii="Times New Roman" w:hAnsi="Times New Roman" w:hint="eastAsia"/>
          <w:sz w:val="20"/>
          <w:szCs w:val="20"/>
          <w:lang w:val="en-GB" w:eastAsia="zh-CN"/>
        </w:rPr>
        <w:t>M</w:t>
      </w:r>
      <w:r w:rsidRPr="003023BF">
        <w:rPr>
          <w:rFonts w:ascii="Times New Roman" w:hAnsi="Times New Roman"/>
          <w:sz w:val="20"/>
          <w:szCs w:val="20"/>
          <w:lang w:val="en-GB" w:eastAsia="zh-CN"/>
        </w:rPr>
        <w:t xml:space="preserve"> cell switch</w:t>
      </w:r>
    </w:p>
    <w:p w14:paraId="1C936D44" w14:textId="63D7697A" w:rsidR="003023BF" w:rsidRDefault="003023BF" w:rsidP="003023BF">
      <w:pPr>
        <w:snapToGrid w:val="0"/>
        <w:spacing w:line="23" w:lineRule="atLeast"/>
        <w:rPr>
          <w:lang w:val="en-GB" w:eastAsia="zh-CN"/>
        </w:rPr>
      </w:pPr>
      <w:r>
        <w:rPr>
          <w:rFonts w:hint="eastAsia"/>
          <w:lang w:val="en-GB" w:eastAsia="zh-CN"/>
        </w:rPr>
        <w:t>T</w:t>
      </w:r>
      <w:r>
        <w:rPr>
          <w:lang w:val="en-GB" w:eastAsia="zh-CN"/>
        </w:rPr>
        <w:t xml:space="preserve">herefore, it is proposed that RAN2 </w:t>
      </w:r>
      <w:r w:rsidR="00E83615">
        <w:rPr>
          <w:lang w:val="en-GB" w:eastAsia="zh-CN"/>
        </w:rPr>
        <w:t xml:space="preserve">study </w:t>
      </w:r>
      <w:r>
        <w:rPr>
          <w:lang w:val="en-GB" w:eastAsia="zh-CN"/>
        </w:rPr>
        <w:t xml:space="preserve">the </w:t>
      </w:r>
      <w:r w:rsidR="00135445">
        <w:rPr>
          <w:lang w:val="en-GB" w:eastAsia="zh-CN"/>
        </w:rPr>
        <w:t>feasibility and possible enhancements</w:t>
      </w:r>
      <w:r>
        <w:rPr>
          <w:lang w:val="en-GB" w:eastAsia="zh-CN"/>
        </w:rPr>
        <w:t xml:space="preserve"> </w:t>
      </w:r>
      <w:r w:rsidR="00135445">
        <w:rPr>
          <w:lang w:val="en-GB" w:eastAsia="zh-CN"/>
        </w:rPr>
        <w:t xml:space="preserve">to </w:t>
      </w:r>
      <w:r>
        <w:rPr>
          <w:lang w:val="en-GB" w:eastAsia="zh-CN"/>
        </w:rPr>
        <w:t>enabl</w:t>
      </w:r>
      <w:r w:rsidR="00135445">
        <w:rPr>
          <w:lang w:val="en-GB" w:eastAsia="zh-CN"/>
        </w:rPr>
        <w:t>e</w:t>
      </w:r>
      <w:r>
        <w:rPr>
          <w:lang w:val="en-GB" w:eastAsia="zh-CN"/>
        </w:rPr>
        <w:t xml:space="preserve"> the low-power operation for a </w:t>
      </w:r>
      <w:r w:rsidR="00557EC3">
        <w:rPr>
          <w:lang w:val="en-GB" w:eastAsia="zh-CN"/>
        </w:rPr>
        <w:t xml:space="preserve">CONNECTED </w:t>
      </w:r>
      <w:r>
        <w:rPr>
          <w:lang w:val="en-GB" w:eastAsia="zh-CN"/>
        </w:rPr>
        <w:t xml:space="preserve">UE with </w:t>
      </w:r>
      <w:r w:rsidR="00E83615">
        <w:rPr>
          <w:lang w:val="en-GB" w:eastAsia="zh-CN"/>
        </w:rPr>
        <w:t xml:space="preserve">No </w:t>
      </w:r>
      <w:r>
        <w:rPr>
          <w:lang w:val="en-GB" w:eastAsia="zh-CN"/>
        </w:rPr>
        <w:t xml:space="preserve">on-going traffic, </w:t>
      </w:r>
      <w:r w:rsidR="00135445">
        <w:rPr>
          <w:lang w:val="en-GB" w:eastAsia="zh-CN"/>
        </w:rPr>
        <w:t xml:space="preserve">to see whether the target of low-latency, low power operation has already been able to be achieved by the CONNECTED </w:t>
      </w:r>
      <w:r w:rsidR="00E83615">
        <w:rPr>
          <w:lang w:val="en-GB" w:eastAsia="zh-CN"/>
        </w:rPr>
        <w:t xml:space="preserve">state </w:t>
      </w:r>
      <w:r w:rsidR="00135445">
        <w:rPr>
          <w:lang w:val="en-GB" w:eastAsia="zh-CN"/>
        </w:rPr>
        <w:t xml:space="preserve">in </w:t>
      </w:r>
      <w:r w:rsidR="00D406A4">
        <w:rPr>
          <w:lang w:val="en-GB" w:eastAsia="zh-CN"/>
        </w:rPr>
        <w:t>6G</w:t>
      </w:r>
      <w:r>
        <w:rPr>
          <w:lang w:val="en-GB" w:eastAsia="zh-CN"/>
        </w:rPr>
        <w:t xml:space="preserve">.  </w:t>
      </w:r>
    </w:p>
    <w:p w14:paraId="201B36B2" w14:textId="5B8739DD" w:rsidR="00A74C19" w:rsidRPr="001B1ACA" w:rsidRDefault="005D492E" w:rsidP="001B1ACA">
      <w:pPr>
        <w:pStyle w:val="Obs-prop"/>
      </w:pPr>
      <w:r w:rsidRPr="001B1ACA">
        <w:t>Proposal</w:t>
      </w:r>
      <w:r w:rsidR="00A74C19" w:rsidRPr="001B1ACA">
        <w:t xml:space="preserve"> </w:t>
      </w:r>
      <w:r w:rsidR="009B253D">
        <w:t>4</w:t>
      </w:r>
      <w:r w:rsidR="00A74C19" w:rsidRPr="001B1ACA">
        <w:t xml:space="preserve">: A CONNECTED UE in "No-traffic" </w:t>
      </w:r>
      <w:r w:rsidR="00D406A4">
        <w:t>state</w:t>
      </w:r>
      <w:r w:rsidR="00A74C19" w:rsidRPr="001B1ACA">
        <w:t xml:space="preserve"> supports the high-level basic functionalities </w:t>
      </w:r>
      <w:r w:rsidR="00E65128">
        <w:t xml:space="preserve">of RRC_CONNECTED </w:t>
      </w:r>
      <w:r w:rsidR="00A74C19" w:rsidRPr="001B1ACA">
        <w:t xml:space="preserve">as in Proposal 2. </w:t>
      </w:r>
    </w:p>
    <w:p w14:paraId="5ED37B14" w14:textId="5316E596" w:rsidR="003023BF" w:rsidRDefault="003023BF" w:rsidP="00F70859">
      <w:pPr>
        <w:pStyle w:val="Obs-prop"/>
        <w:spacing w:after="60"/>
        <w:rPr>
          <w:lang w:eastAsia="zh-CN"/>
        </w:rPr>
      </w:pPr>
      <w:r w:rsidRPr="00555A00">
        <w:rPr>
          <w:rFonts w:hint="eastAsia"/>
          <w:lang w:eastAsia="zh-CN"/>
        </w:rPr>
        <w:t>P</w:t>
      </w:r>
      <w:r w:rsidRPr="00555A00">
        <w:rPr>
          <w:lang w:eastAsia="zh-CN"/>
        </w:rPr>
        <w:t xml:space="preserve">roposal </w:t>
      </w:r>
      <w:r w:rsidR="009B253D">
        <w:rPr>
          <w:lang w:eastAsia="zh-CN"/>
        </w:rPr>
        <w:t>5</w:t>
      </w:r>
      <w:r w:rsidRPr="00555A00">
        <w:rPr>
          <w:lang w:eastAsia="zh-CN"/>
        </w:rPr>
        <w:t xml:space="preserve">: </w:t>
      </w:r>
      <w:r>
        <w:rPr>
          <w:lang w:eastAsia="zh-CN"/>
        </w:rPr>
        <w:t>Study</w:t>
      </w:r>
      <w:r w:rsidRPr="00555A00">
        <w:rPr>
          <w:lang w:eastAsia="zh-CN"/>
        </w:rPr>
        <w:t xml:space="preserve"> </w:t>
      </w:r>
      <w:r w:rsidR="00680E91">
        <w:rPr>
          <w:lang w:eastAsia="zh-CN"/>
        </w:rPr>
        <w:t xml:space="preserve">how to enable </w:t>
      </w:r>
      <w:r w:rsidRPr="00555A00">
        <w:rPr>
          <w:lang w:eastAsia="zh-CN"/>
        </w:rPr>
        <w:t xml:space="preserve">a CONNECTED UE </w:t>
      </w:r>
      <w:r w:rsidR="00E004A7">
        <w:rPr>
          <w:lang w:eastAsia="zh-CN"/>
        </w:rPr>
        <w:t>in "No-</w:t>
      </w:r>
      <w:r w:rsidR="00C91A1D">
        <w:rPr>
          <w:lang w:eastAsia="zh-CN"/>
        </w:rPr>
        <w:t>T</w:t>
      </w:r>
      <w:r w:rsidR="00E004A7">
        <w:rPr>
          <w:lang w:eastAsia="zh-CN"/>
        </w:rPr>
        <w:t xml:space="preserve">raffic" </w:t>
      </w:r>
      <w:r w:rsidR="00D406A4">
        <w:rPr>
          <w:lang w:eastAsia="zh-CN"/>
        </w:rPr>
        <w:t>state</w:t>
      </w:r>
      <w:r w:rsidR="00E004A7">
        <w:rPr>
          <w:lang w:eastAsia="zh-CN"/>
        </w:rPr>
        <w:t xml:space="preserve"> </w:t>
      </w:r>
      <w:r w:rsidRPr="00555A00">
        <w:rPr>
          <w:lang w:eastAsia="zh-CN"/>
        </w:rPr>
        <w:t xml:space="preserve">with </w:t>
      </w:r>
      <w:r w:rsidR="00E6276C">
        <w:rPr>
          <w:lang w:eastAsia="zh-CN"/>
        </w:rPr>
        <w:t>low power consumption compatible to 5G RRC_INACTIVE</w:t>
      </w:r>
      <w:r w:rsidRPr="00555A00">
        <w:rPr>
          <w:lang w:eastAsia="zh-CN"/>
        </w:rPr>
        <w:t xml:space="preserve">, </w:t>
      </w:r>
      <w:r>
        <w:rPr>
          <w:lang w:eastAsia="zh-CN"/>
        </w:rPr>
        <w:t>considering the aspect</w:t>
      </w:r>
      <w:r w:rsidR="00C9157B">
        <w:rPr>
          <w:lang w:eastAsia="zh-CN"/>
        </w:rPr>
        <w:t>s</w:t>
      </w:r>
      <w:r>
        <w:rPr>
          <w:lang w:eastAsia="zh-CN"/>
        </w:rPr>
        <w:t xml:space="preserve">/mechanisms that (at least) have impact on: </w:t>
      </w:r>
    </w:p>
    <w:p w14:paraId="7225A300" w14:textId="6ACF64B9" w:rsidR="003023BF" w:rsidRPr="008E4563" w:rsidRDefault="003023BF" w:rsidP="00F70859">
      <w:pPr>
        <w:pStyle w:val="Obs-prop"/>
        <w:numPr>
          <w:ilvl w:val="0"/>
          <w:numId w:val="22"/>
        </w:numPr>
        <w:spacing w:after="60"/>
        <w:rPr>
          <w:lang w:eastAsia="zh-CN"/>
        </w:rPr>
      </w:pPr>
      <w:r>
        <w:rPr>
          <w:lang w:eastAsia="zh-CN"/>
        </w:rPr>
        <w:t>P</w:t>
      </w:r>
      <w:r w:rsidRPr="008E4563">
        <w:rPr>
          <w:lang w:eastAsia="zh-CN"/>
        </w:rPr>
        <w:t>ower consumption for monitoring of scheduling</w:t>
      </w:r>
      <w:r>
        <w:rPr>
          <w:lang w:eastAsia="zh-CN"/>
        </w:rPr>
        <w:t>, especially for DL data arrival</w:t>
      </w:r>
      <w:r w:rsidRPr="008E4563">
        <w:rPr>
          <w:lang w:eastAsia="zh-CN"/>
        </w:rPr>
        <w:t xml:space="preserve">, </w:t>
      </w:r>
      <w:proofErr w:type="gramStart"/>
      <w:r w:rsidRPr="008E4563">
        <w:rPr>
          <w:lang w:eastAsia="zh-CN"/>
        </w:rPr>
        <w:t>e.g.</w:t>
      </w:r>
      <w:proofErr w:type="gramEnd"/>
      <w:r w:rsidRPr="008E4563">
        <w:rPr>
          <w:lang w:eastAsia="zh-CN"/>
        </w:rPr>
        <w:t xml:space="preserve"> DRX, WUS, etc.;</w:t>
      </w:r>
    </w:p>
    <w:p w14:paraId="28EB370E" w14:textId="77777777" w:rsidR="003023BF" w:rsidRPr="008E4563" w:rsidRDefault="003023BF" w:rsidP="00F70859">
      <w:pPr>
        <w:pStyle w:val="Obs-prop"/>
        <w:numPr>
          <w:ilvl w:val="0"/>
          <w:numId w:val="22"/>
        </w:numPr>
        <w:spacing w:after="60"/>
        <w:rPr>
          <w:lang w:eastAsia="zh-CN"/>
        </w:rPr>
      </w:pPr>
      <w:r>
        <w:rPr>
          <w:lang w:eastAsia="zh-CN"/>
        </w:rPr>
        <w:t>P</w:t>
      </w:r>
      <w:r w:rsidRPr="008E4563">
        <w:rPr>
          <w:lang w:eastAsia="zh-CN"/>
        </w:rPr>
        <w:t xml:space="preserve">ower consumption for measurement and reporting, </w:t>
      </w:r>
      <w:proofErr w:type="gramStart"/>
      <w:r w:rsidRPr="008E4563">
        <w:rPr>
          <w:lang w:eastAsia="zh-CN"/>
        </w:rPr>
        <w:t>e.g.</w:t>
      </w:r>
      <w:proofErr w:type="gramEnd"/>
      <w:r w:rsidRPr="008E4563">
        <w:rPr>
          <w:lang w:eastAsia="zh-CN"/>
        </w:rPr>
        <w:t xml:space="preserve"> DRX/WUS, RRM requirements, trigger of measurements, reporting reduction by NW controlled UE based mobility, etc.</w:t>
      </w:r>
    </w:p>
    <w:p w14:paraId="62ABD7E5" w14:textId="3AEB600F" w:rsidR="003023BF" w:rsidRDefault="003023BF" w:rsidP="00F70859">
      <w:pPr>
        <w:pStyle w:val="Obs-prop"/>
        <w:numPr>
          <w:ilvl w:val="0"/>
          <w:numId w:val="22"/>
        </w:numPr>
        <w:rPr>
          <w:lang w:eastAsia="zh-CN"/>
        </w:rPr>
      </w:pPr>
      <w:r>
        <w:rPr>
          <w:lang w:eastAsia="zh-CN"/>
        </w:rPr>
        <w:lastRenderedPageBreak/>
        <w:t>P</w:t>
      </w:r>
      <w:r w:rsidRPr="008E4563">
        <w:rPr>
          <w:lang w:eastAsia="zh-CN"/>
        </w:rPr>
        <w:t>ower consumption for UE access during CONNECTED mobility</w:t>
      </w:r>
      <w:r w:rsidR="00EB5BD1">
        <w:rPr>
          <w:lang w:eastAsia="zh-CN"/>
        </w:rPr>
        <w:t xml:space="preserve">, </w:t>
      </w:r>
      <w:proofErr w:type="gramStart"/>
      <w:r w:rsidRPr="008E4563">
        <w:rPr>
          <w:lang w:eastAsia="zh-CN"/>
        </w:rPr>
        <w:t>e.g.</w:t>
      </w:r>
      <w:proofErr w:type="gramEnd"/>
      <w:r w:rsidRPr="008E4563">
        <w:rPr>
          <w:lang w:eastAsia="zh-CN"/>
        </w:rPr>
        <w:t xml:space="preserve"> channe</w:t>
      </w:r>
      <w:r>
        <w:rPr>
          <w:lang w:eastAsia="zh-CN"/>
        </w:rPr>
        <w:t xml:space="preserve">l/signal used for </w:t>
      </w:r>
      <w:r w:rsidR="00EB5BD1">
        <w:rPr>
          <w:lang w:eastAsia="zh-CN"/>
        </w:rPr>
        <w:t xml:space="preserve">UE </w:t>
      </w:r>
      <w:r>
        <w:rPr>
          <w:lang w:eastAsia="zh-CN"/>
        </w:rPr>
        <w:t>access</w:t>
      </w:r>
      <w:r w:rsidR="00EB5BD1">
        <w:rPr>
          <w:lang w:eastAsia="zh-CN"/>
        </w:rPr>
        <w:t>.</w:t>
      </w:r>
    </w:p>
    <w:p w14:paraId="5F502D4C" w14:textId="6CFC0E69" w:rsidR="00284301" w:rsidRDefault="00135445" w:rsidP="00135445">
      <w:pPr>
        <w:rPr>
          <w:lang w:val="en-GB" w:eastAsia="zh-CN"/>
        </w:rPr>
      </w:pPr>
      <w:r>
        <w:rPr>
          <w:rFonts w:eastAsiaTheme="minorEastAsia"/>
          <w:lang w:eastAsia="zh-CN"/>
        </w:rPr>
        <w:t xml:space="preserve">If RAN2, based on the study, concludes that a low-power </w:t>
      </w:r>
      <w:r w:rsidR="00845036">
        <w:rPr>
          <w:rFonts w:eastAsiaTheme="minorEastAsia"/>
          <w:lang w:eastAsia="zh-CN"/>
        </w:rPr>
        <w:t>operation</w:t>
      </w:r>
      <w:r>
        <w:rPr>
          <w:rFonts w:eastAsiaTheme="minorEastAsia"/>
          <w:lang w:eastAsia="zh-CN"/>
        </w:rPr>
        <w:t xml:space="preserve"> for a CONNECTED UE is feasible and sufficient for the low transition latency, low power operation, a separate INACTIVE mode is not needed in </w:t>
      </w:r>
      <w:r w:rsidR="00D406A4">
        <w:rPr>
          <w:rFonts w:eastAsiaTheme="minorEastAsia"/>
          <w:lang w:eastAsia="zh-CN"/>
        </w:rPr>
        <w:t>6G</w:t>
      </w:r>
      <w:r>
        <w:rPr>
          <w:rFonts w:eastAsiaTheme="minorEastAsia"/>
          <w:lang w:eastAsia="zh-CN"/>
        </w:rPr>
        <w:t xml:space="preserve">. Otherwise, a separate </w:t>
      </w:r>
      <w:r w:rsidR="00284301">
        <w:rPr>
          <w:rFonts w:eastAsiaTheme="minorEastAsia"/>
          <w:lang w:eastAsia="zh-CN"/>
        </w:rPr>
        <w:t>"</w:t>
      </w:r>
      <w:r>
        <w:rPr>
          <w:rFonts w:eastAsiaTheme="minorEastAsia"/>
          <w:lang w:eastAsia="zh-CN"/>
        </w:rPr>
        <w:t>INACTIVE</w:t>
      </w:r>
      <w:r w:rsidR="00284301">
        <w:rPr>
          <w:rFonts w:eastAsiaTheme="minorEastAsia"/>
          <w:lang w:eastAsia="zh-CN"/>
        </w:rPr>
        <w:t>"</w:t>
      </w:r>
      <w:r>
        <w:rPr>
          <w:rFonts w:eastAsiaTheme="minorEastAsia"/>
          <w:lang w:eastAsia="zh-CN"/>
        </w:rPr>
        <w:t xml:space="preserve"> state still needs to be considered. </w:t>
      </w:r>
      <w:r>
        <w:rPr>
          <w:lang w:val="en-GB" w:eastAsia="zh-CN"/>
        </w:rPr>
        <w:t>In case</w:t>
      </w:r>
      <w:r w:rsidRPr="00135445">
        <w:rPr>
          <w:lang w:val="en-GB" w:eastAsia="zh-CN"/>
        </w:rPr>
        <w:t xml:space="preserve"> RAN2 finally decides to still support a separate “INACTIVE”</w:t>
      </w:r>
      <w:r w:rsidR="00284301">
        <w:rPr>
          <w:lang w:val="en-GB" w:eastAsia="zh-CN"/>
        </w:rPr>
        <w:t xml:space="preserve"> state</w:t>
      </w:r>
      <w:r w:rsidRPr="00135445">
        <w:rPr>
          <w:lang w:val="en-GB" w:eastAsia="zh-CN"/>
        </w:rPr>
        <w:t xml:space="preserve"> </w:t>
      </w:r>
      <w:r w:rsidR="0020553B">
        <w:rPr>
          <w:lang w:val="en-GB" w:eastAsia="zh-CN"/>
        </w:rPr>
        <w:t xml:space="preserve">similar </w:t>
      </w:r>
      <w:r w:rsidRPr="00135445">
        <w:rPr>
          <w:lang w:val="en-GB" w:eastAsia="zh-CN"/>
        </w:rPr>
        <w:t xml:space="preserve">in </w:t>
      </w:r>
      <w:r w:rsidR="00D406A4">
        <w:rPr>
          <w:lang w:val="en-GB" w:eastAsia="zh-CN"/>
        </w:rPr>
        <w:t>6G</w:t>
      </w:r>
      <w:r w:rsidRPr="00135445">
        <w:rPr>
          <w:lang w:val="en-GB" w:eastAsia="zh-CN"/>
        </w:rPr>
        <w:t xml:space="preserve">, it is necessary </w:t>
      </w:r>
      <w:r>
        <w:rPr>
          <w:rFonts w:eastAsiaTheme="minorEastAsia"/>
          <w:lang w:eastAsia="zh-CN"/>
        </w:rPr>
        <w:t>to study the potential enhancements on INACTIVE mode, taking 5G NR RRC_INACTIVE operations as a baseline</w:t>
      </w:r>
      <w:r w:rsidRPr="00135445">
        <w:rPr>
          <w:lang w:val="en-GB" w:eastAsia="zh-CN"/>
        </w:rPr>
        <w:t xml:space="preserve">. </w:t>
      </w:r>
    </w:p>
    <w:p w14:paraId="7066DABD" w14:textId="68FBE325" w:rsidR="00EB3244" w:rsidRDefault="000E254E" w:rsidP="00135445">
      <w:pPr>
        <w:rPr>
          <w:lang w:val="en-GB" w:eastAsia="zh-CN"/>
        </w:rPr>
      </w:pPr>
      <w:r>
        <w:rPr>
          <w:rFonts w:eastAsiaTheme="minorEastAsia"/>
          <w:lang w:eastAsia="zh-CN"/>
        </w:rPr>
        <w:t>B</w:t>
      </w:r>
      <w:r w:rsidR="00EB3244">
        <w:rPr>
          <w:rFonts w:eastAsiaTheme="minorEastAsia"/>
          <w:lang w:eastAsia="zh-CN"/>
        </w:rPr>
        <w:t xml:space="preserve">elow </w:t>
      </w:r>
      <w:r w:rsidR="00ED5CBC">
        <w:rPr>
          <w:rFonts w:eastAsiaTheme="minorEastAsia"/>
          <w:lang w:eastAsia="zh-CN"/>
        </w:rPr>
        <w:t>Table 5</w:t>
      </w:r>
      <w:r w:rsidR="004826A6">
        <w:rPr>
          <w:rFonts w:eastAsiaTheme="minorEastAsia"/>
          <w:lang w:eastAsia="zh-CN"/>
        </w:rPr>
        <w:t xml:space="preserve"> </w:t>
      </w:r>
      <w:r w:rsidR="00EB3244">
        <w:rPr>
          <w:rFonts w:eastAsiaTheme="minorEastAsia"/>
          <w:lang w:eastAsia="zh-CN"/>
        </w:rPr>
        <w:t>summarizes the high-level functionalities of 5G NR RRC_INACTIVE state based on</w:t>
      </w:r>
      <w:r w:rsidR="000B42E9">
        <w:rPr>
          <w:rFonts w:eastAsiaTheme="minorEastAsia"/>
          <w:lang w:eastAsia="zh-CN"/>
        </w:rPr>
        <w:t xml:space="preserve"> subclauses 4.2.1/4.4 in</w:t>
      </w:r>
      <w:r w:rsidR="00EB3244">
        <w:rPr>
          <w:rFonts w:eastAsiaTheme="minorEastAsia"/>
          <w:lang w:eastAsia="zh-CN"/>
        </w:rPr>
        <w:t xml:space="preserve"> [</w:t>
      </w:r>
      <w:r w:rsidR="00786F93">
        <w:rPr>
          <w:rFonts w:eastAsiaTheme="minorEastAsia"/>
          <w:lang w:eastAsia="zh-CN"/>
        </w:rPr>
        <w:t>1</w:t>
      </w:r>
      <w:r w:rsidR="00EB3244">
        <w:rPr>
          <w:rFonts w:eastAsiaTheme="minorEastAsia"/>
          <w:lang w:eastAsia="zh-CN"/>
        </w:rPr>
        <w:t>]</w:t>
      </w:r>
      <w:r w:rsidR="00ED5CBC">
        <w:rPr>
          <w:rFonts w:eastAsiaTheme="minorEastAsia"/>
          <w:lang w:eastAsia="zh-CN"/>
        </w:rPr>
        <w:t xml:space="preserve"> (cited in</w:t>
      </w:r>
      <w:r w:rsidR="00ED5CBC">
        <w:rPr>
          <w:lang w:val="en-GB" w:eastAsia="zh-CN"/>
        </w:rPr>
        <w:t xml:space="preserve"> </w:t>
      </w:r>
      <w:hyperlink w:anchor="_Annex_1:_5G" w:history="1">
        <w:r w:rsidR="00ED5CBC" w:rsidRPr="00A56736">
          <w:rPr>
            <w:rStyle w:val="Hyperlink"/>
            <w:lang w:val="en-GB" w:eastAsia="zh-CN"/>
          </w:rPr>
          <w:t xml:space="preserve">Annex </w:t>
        </w:r>
        <w:r w:rsidR="00ED5CBC">
          <w:rPr>
            <w:rStyle w:val="Hyperlink"/>
            <w:lang w:val="en-GB" w:eastAsia="zh-CN"/>
          </w:rPr>
          <w:t>1</w:t>
        </w:r>
      </w:hyperlink>
      <w:r w:rsidR="00ED5CBC">
        <w:rPr>
          <w:lang w:val="en-GB" w:eastAsia="zh-CN"/>
        </w:rPr>
        <w:t>,)</w:t>
      </w:r>
      <w:r w:rsidR="00EB3244">
        <w:rPr>
          <w:rFonts w:eastAsiaTheme="minorEastAsia"/>
          <w:lang w:eastAsia="zh-CN"/>
        </w:rPr>
        <w:t xml:space="preserve">, </w:t>
      </w:r>
      <w:r w:rsidR="00EB3244">
        <w:rPr>
          <w:lang w:val="en-GB" w:eastAsia="zh-CN"/>
        </w:rPr>
        <w:t xml:space="preserve">and further shows our views on which </w:t>
      </w:r>
      <w:r w:rsidR="00135445" w:rsidRPr="00135445">
        <w:rPr>
          <w:lang w:val="en-GB" w:eastAsia="zh-CN"/>
        </w:rPr>
        <w:t xml:space="preserve">high-level RRC functionalities for INACTIVE mode, if supported, </w:t>
      </w:r>
      <w:r w:rsidR="00503763">
        <w:rPr>
          <w:lang w:val="en-GB" w:eastAsia="zh-CN"/>
        </w:rPr>
        <w:t xml:space="preserve">are the basic ones that </w:t>
      </w:r>
      <w:r w:rsidR="00135445" w:rsidRPr="00135445">
        <w:rPr>
          <w:lang w:val="en-GB" w:eastAsia="zh-CN"/>
        </w:rPr>
        <w:t>should be supported in 6G Day-1 RRC protocol.</w:t>
      </w:r>
    </w:p>
    <w:p w14:paraId="64045EAC" w14:textId="4FD4D1AB" w:rsidR="005153D6" w:rsidRPr="000A3D66" w:rsidRDefault="005153D6" w:rsidP="00EF1447">
      <w:pPr>
        <w:pStyle w:val="Caption"/>
        <w:keepNext/>
        <w:jc w:val="center"/>
        <w:rPr>
          <w:b w:val="0"/>
          <w:bCs/>
          <w:lang w:val="en-US"/>
        </w:rPr>
      </w:pPr>
      <w:bookmarkStart w:id="5" w:name="_Ref213245150"/>
      <w:bookmarkStart w:id="6" w:name="_Ref213238664"/>
      <w:bookmarkStart w:id="7" w:name="_Ref213238729"/>
      <w:r w:rsidRPr="00C9157B">
        <w:rPr>
          <w:rFonts w:ascii="Arial" w:hAnsi="Arial" w:cs="Arial"/>
          <w:lang w:val="en-US"/>
        </w:rPr>
        <w:t xml:space="preserve">Table </w:t>
      </w:r>
      <w:bookmarkEnd w:id="5"/>
      <w:r w:rsidR="00E65128">
        <w:rPr>
          <w:rFonts w:ascii="Arial" w:hAnsi="Arial" w:cs="Arial"/>
          <w:lang w:val="en-US"/>
        </w:rPr>
        <w:t>5</w:t>
      </w:r>
      <w:r w:rsidRPr="00EF1447">
        <w:rPr>
          <w:b w:val="0"/>
          <w:bCs/>
          <w:lang w:val="en-US"/>
        </w:rPr>
        <w:t xml:space="preserve">. </w:t>
      </w:r>
      <w:bookmarkStart w:id="8" w:name="_Hlk213243335"/>
      <w:r w:rsidRPr="00EF1447">
        <w:rPr>
          <w:rFonts w:ascii="Arial" w:hAnsi="Arial" w:cs="Arial"/>
          <w:b w:val="0"/>
          <w:bCs/>
          <w:lang w:val="en-US"/>
        </w:rPr>
        <w:t xml:space="preserve">Analyses on </w:t>
      </w:r>
      <w:r w:rsidR="00EF1447" w:rsidRPr="00EF1447">
        <w:rPr>
          <w:rFonts w:ascii="Arial" w:hAnsi="Arial" w:cs="Arial"/>
          <w:b w:val="0"/>
          <w:bCs/>
          <w:lang w:val="en-US"/>
        </w:rPr>
        <w:t xml:space="preserve">High-level functionalities for “IANCTIVE” mode in </w:t>
      </w:r>
      <w:r w:rsidR="00D406A4">
        <w:rPr>
          <w:rFonts w:ascii="Arial" w:hAnsi="Arial" w:cs="Arial"/>
          <w:b w:val="0"/>
          <w:bCs/>
          <w:lang w:val="en-US"/>
        </w:rPr>
        <w:t>6G</w:t>
      </w:r>
      <w:r w:rsidR="00EF1447" w:rsidRPr="00EF1447">
        <w:rPr>
          <w:rFonts w:ascii="Arial" w:hAnsi="Arial" w:cs="Arial"/>
          <w:b w:val="0"/>
          <w:bCs/>
          <w:lang w:val="en-US"/>
        </w:rPr>
        <w:t xml:space="preserve"> (if supported) based on 5G NR RRC_INACTIVE</w:t>
      </w:r>
      <w:bookmarkEnd w:id="6"/>
      <w:r w:rsidR="000A3D66">
        <w:rPr>
          <w:rFonts w:ascii="Arial" w:hAnsi="Arial" w:cs="Arial"/>
          <w:b w:val="0"/>
          <w:bCs/>
          <w:lang w:val="en-US"/>
        </w:rPr>
        <w:t xml:space="preserve"> </w:t>
      </w:r>
      <w:r w:rsidR="000A3D66" w:rsidRPr="000A3D66">
        <w:rPr>
          <w:rFonts w:ascii="Arial" w:hAnsi="Arial" w:cs="Arial"/>
          <w:b w:val="0"/>
          <w:bCs/>
          <w:lang w:val="en-US"/>
        </w:rPr>
        <w:t>[</w:t>
      </w:r>
      <w:r w:rsidR="00786F93">
        <w:rPr>
          <w:rFonts w:ascii="Arial" w:hAnsi="Arial" w:cs="Arial"/>
          <w:b w:val="0"/>
          <w:bCs/>
          <w:lang w:val="en-US"/>
        </w:rPr>
        <w:t>1</w:t>
      </w:r>
      <w:r w:rsidR="000A3D66" w:rsidRPr="000A3D66">
        <w:rPr>
          <w:rFonts w:ascii="Arial" w:hAnsi="Arial" w:cs="Arial"/>
          <w:b w:val="0"/>
          <w:bCs/>
          <w:lang w:val="en-US"/>
        </w:rPr>
        <w:t>]</w:t>
      </w:r>
      <w:bookmarkEnd w:id="7"/>
      <w:bookmarkEnd w:id="8"/>
    </w:p>
    <w:tbl>
      <w:tblPr>
        <w:tblStyle w:val="TableGrid"/>
        <w:tblW w:w="0" w:type="auto"/>
        <w:tblLook w:val="04A0" w:firstRow="1" w:lastRow="0" w:firstColumn="1" w:lastColumn="0" w:noHBand="0" w:noVBand="1"/>
      </w:tblPr>
      <w:tblGrid>
        <w:gridCol w:w="2122"/>
        <w:gridCol w:w="5244"/>
        <w:gridCol w:w="1984"/>
      </w:tblGrid>
      <w:tr w:rsidR="00937794" w:rsidRPr="006C049A" w14:paraId="29A63C55" w14:textId="77777777" w:rsidTr="00937794">
        <w:tc>
          <w:tcPr>
            <w:tcW w:w="2122" w:type="dxa"/>
            <w:shd w:val="clear" w:color="auto" w:fill="808080" w:themeFill="background1" w:themeFillShade="80"/>
          </w:tcPr>
          <w:p w14:paraId="3B68E368" w14:textId="32839D64" w:rsidR="005153D6" w:rsidRPr="006C049A" w:rsidRDefault="00EF1447" w:rsidP="00135445">
            <w:pPr>
              <w:rPr>
                <w:color w:val="FFFFFF" w:themeColor="background1"/>
                <w:lang w:val="en-GB" w:eastAsia="zh-CN"/>
              </w:rPr>
            </w:pPr>
            <w:r w:rsidRPr="006C049A">
              <w:rPr>
                <w:rFonts w:hint="eastAsia"/>
                <w:color w:val="FFFFFF" w:themeColor="background1"/>
                <w:lang w:val="en-GB" w:eastAsia="zh-CN"/>
              </w:rPr>
              <w:t>H</w:t>
            </w:r>
            <w:r w:rsidRPr="006C049A">
              <w:rPr>
                <w:color w:val="FFFFFF" w:themeColor="background1"/>
                <w:lang w:val="en-GB" w:eastAsia="zh-CN"/>
              </w:rPr>
              <w:t>igh-level functionality</w:t>
            </w:r>
            <w:r w:rsidR="000B42E9" w:rsidRPr="006C049A">
              <w:rPr>
                <w:color w:val="FFFFFF" w:themeColor="background1"/>
                <w:lang w:val="en-GB" w:eastAsia="zh-CN"/>
              </w:rPr>
              <w:t xml:space="preserve"> in 5G NR</w:t>
            </w:r>
          </w:p>
        </w:tc>
        <w:tc>
          <w:tcPr>
            <w:tcW w:w="5244" w:type="dxa"/>
            <w:shd w:val="clear" w:color="auto" w:fill="808080" w:themeFill="background1" w:themeFillShade="80"/>
          </w:tcPr>
          <w:p w14:paraId="41E8E02E" w14:textId="3059287B" w:rsidR="005153D6" w:rsidRPr="006C049A" w:rsidRDefault="00EF1447" w:rsidP="00135445">
            <w:pPr>
              <w:rPr>
                <w:color w:val="FFFFFF" w:themeColor="background1"/>
                <w:lang w:val="en-GB" w:eastAsia="zh-CN"/>
              </w:rPr>
            </w:pPr>
            <w:r w:rsidRPr="006C049A">
              <w:rPr>
                <w:rFonts w:hint="eastAsia"/>
                <w:color w:val="FFFFFF" w:themeColor="background1"/>
                <w:lang w:val="en-GB" w:eastAsia="zh-CN"/>
              </w:rPr>
              <w:t>F</w:t>
            </w:r>
            <w:r w:rsidRPr="006C049A">
              <w:rPr>
                <w:color w:val="FFFFFF" w:themeColor="background1"/>
                <w:lang w:val="en-GB" w:eastAsia="zh-CN"/>
              </w:rPr>
              <w:t>unctionality description and</w:t>
            </w:r>
            <w:r w:rsidR="000B42E9" w:rsidRPr="006C049A">
              <w:rPr>
                <w:color w:val="FFFFFF" w:themeColor="background1"/>
                <w:lang w:val="en-GB" w:eastAsia="zh-CN"/>
              </w:rPr>
              <w:t>/or</w:t>
            </w:r>
            <w:r w:rsidRPr="006C049A">
              <w:rPr>
                <w:color w:val="FFFFFF" w:themeColor="background1"/>
                <w:lang w:val="en-GB" w:eastAsia="zh-CN"/>
              </w:rPr>
              <w:t xml:space="preserve"> intended UE behaviour</w:t>
            </w:r>
          </w:p>
        </w:tc>
        <w:tc>
          <w:tcPr>
            <w:tcW w:w="1984" w:type="dxa"/>
            <w:shd w:val="clear" w:color="auto" w:fill="808080" w:themeFill="background1" w:themeFillShade="80"/>
          </w:tcPr>
          <w:p w14:paraId="1DED0A06" w14:textId="6772B89E" w:rsidR="005153D6" w:rsidRPr="006C049A" w:rsidRDefault="00EF1447" w:rsidP="00135445">
            <w:pPr>
              <w:rPr>
                <w:color w:val="FFFFFF" w:themeColor="background1"/>
                <w:lang w:val="en-GB" w:eastAsia="zh-CN"/>
              </w:rPr>
            </w:pPr>
            <w:r w:rsidRPr="006C049A">
              <w:rPr>
                <w:rFonts w:hint="eastAsia"/>
                <w:color w:val="FFFFFF" w:themeColor="background1"/>
                <w:lang w:val="en-GB" w:eastAsia="zh-CN"/>
              </w:rPr>
              <w:t>B</w:t>
            </w:r>
            <w:r w:rsidRPr="006C049A">
              <w:rPr>
                <w:color w:val="FFFFFF" w:themeColor="background1"/>
                <w:lang w:val="en-GB" w:eastAsia="zh-CN"/>
              </w:rPr>
              <w:t>asic functionality for 6G Day-1</w:t>
            </w:r>
            <w:r w:rsidR="000B42E9" w:rsidRPr="006C049A">
              <w:rPr>
                <w:color w:val="FFFFFF" w:themeColor="background1"/>
                <w:lang w:val="en-GB" w:eastAsia="zh-CN"/>
              </w:rPr>
              <w:t>?</w:t>
            </w:r>
            <w:r w:rsidR="00AE41A2" w:rsidRPr="006C049A">
              <w:rPr>
                <w:color w:val="FFFFFF" w:themeColor="background1"/>
                <w:lang w:val="en-GB" w:eastAsia="zh-CN"/>
              </w:rPr>
              <w:t xml:space="preserve"> (Y/N)</w:t>
            </w:r>
          </w:p>
        </w:tc>
      </w:tr>
      <w:tr w:rsidR="005153D6" w14:paraId="47B32D40" w14:textId="77777777" w:rsidTr="00047C87">
        <w:tc>
          <w:tcPr>
            <w:tcW w:w="2122" w:type="dxa"/>
          </w:tcPr>
          <w:p w14:paraId="69654C89" w14:textId="15C41E2A" w:rsidR="005153D6" w:rsidRDefault="000B42E9" w:rsidP="00135445">
            <w:pPr>
              <w:rPr>
                <w:lang w:val="en-GB" w:eastAsia="zh-CN"/>
              </w:rPr>
            </w:pPr>
            <w:r>
              <w:rPr>
                <w:rFonts w:hint="eastAsia"/>
                <w:lang w:val="en-GB" w:eastAsia="zh-CN"/>
              </w:rPr>
              <w:t>P</w:t>
            </w:r>
            <w:r>
              <w:rPr>
                <w:lang w:val="en-GB" w:eastAsia="zh-CN"/>
              </w:rPr>
              <w:t>aging (with DRX monitoring)</w:t>
            </w:r>
          </w:p>
        </w:tc>
        <w:tc>
          <w:tcPr>
            <w:tcW w:w="5244" w:type="dxa"/>
          </w:tcPr>
          <w:p w14:paraId="6E3624CB" w14:textId="42DFFD67" w:rsidR="005153D6" w:rsidRDefault="000B42E9" w:rsidP="00135445">
            <w:pPr>
              <w:rPr>
                <w:lang w:val="en-GB" w:eastAsia="zh-CN"/>
              </w:rPr>
            </w:pPr>
            <w:r>
              <w:rPr>
                <w:rFonts w:hint="eastAsia"/>
                <w:lang w:val="en-GB" w:eastAsia="zh-CN"/>
              </w:rPr>
              <w:t>R</w:t>
            </w:r>
            <w:r>
              <w:rPr>
                <w:lang w:val="en-GB" w:eastAsia="zh-CN"/>
              </w:rPr>
              <w:t>AN paging and CN paging</w:t>
            </w:r>
            <w:r w:rsidR="004826A6">
              <w:rPr>
                <w:lang w:val="en-GB" w:eastAsia="zh-CN"/>
              </w:rPr>
              <w:t xml:space="preserve"> with </w:t>
            </w:r>
            <w:r>
              <w:rPr>
                <w:lang w:val="en-GB" w:eastAsia="zh-CN"/>
              </w:rPr>
              <w:t xml:space="preserve">DRX based paging monitoring, </w:t>
            </w:r>
          </w:p>
        </w:tc>
        <w:tc>
          <w:tcPr>
            <w:tcW w:w="1984" w:type="dxa"/>
          </w:tcPr>
          <w:p w14:paraId="5CEAD74D" w14:textId="033CDEA0" w:rsidR="000B42E9" w:rsidRDefault="000B42E9" w:rsidP="00135445">
            <w:pPr>
              <w:rPr>
                <w:lang w:val="en-GB" w:eastAsia="zh-CN"/>
              </w:rPr>
            </w:pPr>
            <w:r>
              <w:rPr>
                <w:rFonts w:hint="eastAsia"/>
                <w:lang w:val="en-GB" w:eastAsia="zh-CN"/>
              </w:rPr>
              <w:t>Y</w:t>
            </w:r>
            <w:r>
              <w:rPr>
                <w:lang w:val="en-GB" w:eastAsia="zh-CN"/>
              </w:rPr>
              <w:t xml:space="preserve"> </w:t>
            </w:r>
          </w:p>
          <w:p w14:paraId="2E2E77B5" w14:textId="0AF6B19C" w:rsidR="005153D6" w:rsidRDefault="000B42E9" w:rsidP="00135445">
            <w:pPr>
              <w:rPr>
                <w:lang w:val="en-GB" w:eastAsia="zh-CN"/>
              </w:rPr>
            </w:pPr>
            <w:r>
              <w:rPr>
                <w:lang w:val="en-GB" w:eastAsia="zh-CN"/>
              </w:rPr>
              <w:t>with RAN paging FFS (See below Proposal 3)</w:t>
            </w:r>
          </w:p>
        </w:tc>
      </w:tr>
      <w:tr w:rsidR="000B42E9" w14:paraId="3CFE6C99" w14:textId="77777777" w:rsidTr="000B42E9">
        <w:tc>
          <w:tcPr>
            <w:tcW w:w="2122" w:type="dxa"/>
          </w:tcPr>
          <w:p w14:paraId="0871011E" w14:textId="3A8C7722" w:rsidR="000B42E9" w:rsidRDefault="000B42E9" w:rsidP="00135445">
            <w:pPr>
              <w:rPr>
                <w:lang w:val="en-GB" w:eastAsia="zh-CN"/>
              </w:rPr>
            </w:pPr>
            <w:r>
              <w:rPr>
                <w:rFonts w:hint="eastAsia"/>
                <w:lang w:val="en-GB" w:eastAsia="zh-CN"/>
              </w:rPr>
              <w:t>U</w:t>
            </w:r>
            <w:r>
              <w:rPr>
                <w:lang w:val="en-GB" w:eastAsia="zh-CN"/>
              </w:rPr>
              <w:t>E context storage</w:t>
            </w:r>
            <w:r w:rsidR="001A749C">
              <w:rPr>
                <w:lang w:val="en-GB" w:eastAsia="zh-CN"/>
              </w:rPr>
              <w:t xml:space="preserve"> and connection suspension/resume</w:t>
            </w:r>
          </w:p>
        </w:tc>
        <w:tc>
          <w:tcPr>
            <w:tcW w:w="5244" w:type="dxa"/>
          </w:tcPr>
          <w:p w14:paraId="72449969" w14:textId="334E65E9" w:rsidR="000B42E9" w:rsidRDefault="000B42E9" w:rsidP="00135445">
            <w:pPr>
              <w:rPr>
                <w:lang w:val="en-GB" w:eastAsia="zh-CN"/>
              </w:rPr>
            </w:pPr>
            <w:r>
              <w:rPr>
                <w:rFonts w:hint="eastAsia"/>
                <w:lang w:val="en-GB" w:eastAsia="zh-CN"/>
              </w:rPr>
              <w:t>S</w:t>
            </w:r>
            <w:r>
              <w:rPr>
                <w:lang w:val="en-GB" w:eastAsia="zh-CN"/>
              </w:rPr>
              <w:t>torage of UE Inactive AS context at both UE and NW sides</w:t>
            </w:r>
            <w:r w:rsidR="001A749C">
              <w:rPr>
                <w:lang w:val="en-GB" w:eastAsia="zh-CN"/>
              </w:rPr>
              <w:t xml:space="preserve">, </w:t>
            </w:r>
            <w:r w:rsidR="001A749C">
              <w:rPr>
                <w:rFonts w:hint="eastAsia"/>
                <w:lang w:eastAsia="zh-CN"/>
              </w:rPr>
              <w:t>R</w:t>
            </w:r>
            <w:r w:rsidR="001A749C">
              <w:rPr>
                <w:lang w:eastAsia="zh-CN"/>
              </w:rPr>
              <w:t xml:space="preserve">RC connection suspension with </w:t>
            </w:r>
            <w:proofErr w:type="spellStart"/>
            <w:r w:rsidR="001A749C" w:rsidRPr="00642A3A">
              <w:rPr>
                <w:i/>
                <w:iCs/>
                <w:lang w:eastAsia="zh-CN"/>
              </w:rPr>
              <w:t>suspendConfig</w:t>
            </w:r>
            <w:proofErr w:type="spellEnd"/>
            <w:r w:rsidR="001A749C" w:rsidRPr="00642A3A">
              <w:rPr>
                <w:i/>
                <w:iCs/>
                <w:lang w:eastAsia="zh-CN"/>
              </w:rPr>
              <w:t xml:space="preserve"> </w:t>
            </w:r>
            <w:r w:rsidR="001A749C">
              <w:rPr>
                <w:lang w:eastAsia="zh-CN"/>
              </w:rPr>
              <w:t>and RRC resume procedure to resume the connection.</w:t>
            </w:r>
          </w:p>
        </w:tc>
        <w:tc>
          <w:tcPr>
            <w:tcW w:w="1984" w:type="dxa"/>
          </w:tcPr>
          <w:p w14:paraId="4CBE5637" w14:textId="3C6ED33A" w:rsidR="000B42E9" w:rsidRDefault="000B42E9" w:rsidP="00135445">
            <w:pPr>
              <w:rPr>
                <w:lang w:val="en-GB" w:eastAsia="zh-CN"/>
              </w:rPr>
            </w:pPr>
            <w:r>
              <w:rPr>
                <w:rFonts w:hint="eastAsia"/>
                <w:lang w:val="en-GB" w:eastAsia="zh-CN"/>
              </w:rPr>
              <w:t>Y</w:t>
            </w:r>
          </w:p>
        </w:tc>
      </w:tr>
      <w:tr w:rsidR="000B42E9" w14:paraId="4D9A3347" w14:textId="77777777" w:rsidTr="000B42E9">
        <w:tc>
          <w:tcPr>
            <w:tcW w:w="2122" w:type="dxa"/>
          </w:tcPr>
          <w:p w14:paraId="339C28CC" w14:textId="332A2780" w:rsidR="000B42E9" w:rsidRDefault="000B42E9" w:rsidP="00135445">
            <w:pPr>
              <w:rPr>
                <w:lang w:val="en-GB" w:eastAsia="zh-CN"/>
              </w:rPr>
            </w:pPr>
            <w:r>
              <w:rPr>
                <w:rFonts w:hint="eastAsia"/>
                <w:lang w:val="en-GB" w:eastAsia="zh-CN"/>
              </w:rPr>
              <w:t>S</w:t>
            </w:r>
            <w:r>
              <w:rPr>
                <w:lang w:val="en-GB" w:eastAsia="zh-CN"/>
              </w:rPr>
              <w:t xml:space="preserve">ystem information </w:t>
            </w:r>
          </w:p>
        </w:tc>
        <w:tc>
          <w:tcPr>
            <w:tcW w:w="5244" w:type="dxa"/>
          </w:tcPr>
          <w:p w14:paraId="1A4DA678" w14:textId="7E77BC63" w:rsidR="000A3D66" w:rsidRDefault="00ED5786" w:rsidP="000B42E9">
            <w:pPr>
              <w:rPr>
                <w:lang w:eastAsia="zh-CN"/>
              </w:rPr>
            </w:pPr>
            <w:r>
              <w:rPr>
                <w:lang w:eastAsia="zh-CN"/>
              </w:rPr>
              <w:t xml:space="preserve">UE acquisition of </w:t>
            </w:r>
            <w:r w:rsidR="000B42E9">
              <w:rPr>
                <w:lang w:eastAsia="zh-CN"/>
              </w:rPr>
              <w:t>system information</w:t>
            </w:r>
            <w:r w:rsidR="000E433E">
              <w:rPr>
                <w:lang w:eastAsia="zh-CN"/>
              </w:rPr>
              <w:t xml:space="preserve"> </w:t>
            </w:r>
            <w:r>
              <w:rPr>
                <w:lang w:eastAsia="zh-CN"/>
              </w:rPr>
              <w:t xml:space="preserve">broadcast </w:t>
            </w:r>
            <w:r w:rsidR="000E433E">
              <w:rPr>
                <w:lang w:eastAsia="zh-CN"/>
              </w:rPr>
              <w:t xml:space="preserve">including: </w:t>
            </w:r>
          </w:p>
          <w:p w14:paraId="0C59EB56" w14:textId="77777777" w:rsidR="000A3D66" w:rsidRPr="00047C87" w:rsidRDefault="000B42E9" w:rsidP="000A3D66">
            <w:pPr>
              <w:pStyle w:val="ListParagraph"/>
              <w:numPr>
                <w:ilvl w:val="0"/>
                <w:numId w:val="25"/>
              </w:numPr>
              <w:rPr>
                <w:rFonts w:ascii="Times New Roman" w:hAnsi="Times New Roman"/>
                <w:sz w:val="20"/>
                <w:szCs w:val="20"/>
                <w:lang w:eastAsia="zh-CN"/>
              </w:rPr>
            </w:pPr>
            <w:r w:rsidRPr="00047C87">
              <w:rPr>
                <w:rFonts w:ascii="Times New Roman" w:hAnsi="Times New Roman"/>
                <w:sz w:val="20"/>
                <w:szCs w:val="20"/>
                <w:lang w:eastAsia="zh-CN"/>
              </w:rPr>
              <w:t xml:space="preserve">NAS common information, </w:t>
            </w:r>
          </w:p>
          <w:p w14:paraId="77C8E927" w14:textId="77777777" w:rsidR="000A3D66" w:rsidRPr="00047C87" w:rsidRDefault="000B42E9" w:rsidP="000A3D66">
            <w:pPr>
              <w:pStyle w:val="ListParagraph"/>
              <w:numPr>
                <w:ilvl w:val="0"/>
                <w:numId w:val="25"/>
              </w:numPr>
              <w:rPr>
                <w:rFonts w:ascii="Times New Roman" w:eastAsia="Times New Roman" w:hAnsi="Times New Roman"/>
                <w:sz w:val="20"/>
                <w:szCs w:val="20"/>
                <w:lang w:val="en-GB" w:eastAsia="x-none"/>
              </w:rPr>
            </w:pPr>
            <w:r w:rsidRPr="00047C87">
              <w:rPr>
                <w:rFonts w:ascii="Times New Roman" w:eastAsia="Times New Roman" w:hAnsi="Times New Roman"/>
                <w:sz w:val="20"/>
                <w:szCs w:val="20"/>
                <w:lang w:val="en-GB" w:eastAsia="x-none"/>
              </w:rPr>
              <w:t>Information applicable for UEs in RRC_INACTIVE (</w:t>
            </w:r>
            <w:proofErr w:type="gramStart"/>
            <w:r w:rsidRPr="00047C87">
              <w:rPr>
                <w:rFonts w:ascii="Times New Roman" w:eastAsia="Times New Roman" w:hAnsi="Times New Roman"/>
                <w:sz w:val="20"/>
                <w:szCs w:val="20"/>
                <w:lang w:val="en-GB" w:eastAsia="x-none"/>
              </w:rPr>
              <w:t>e.g.</w:t>
            </w:r>
            <w:proofErr w:type="gramEnd"/>
            <w:r w:rsidRPr="00047C87">
              <w:rPr>
                <w:rFonts w:ascii="Times New Roman" w:eastAsia="Times New Roman" w:hAnsi="Times New Roman"/>
                <w:sz w:val="20"/>
                <w:szCs w:val="20"/>
                <w:lang w:val="en-GB" w:eastAsia="x-none"/>
              </w:rPr>
              <w:t xml:space="preserve"> cell (re-)selection parameters, neighbouring cell information) </w:t>
            </w:r>
          </w:p>
          <w:p w14:paraId="08D5DA2D" w14:textId="7AD844D3" w:rsidR="000E433E" w:rsidRDefault="000B42E9" w:rsidP="000E433E">
            <w:pPr>
              <w:pStyle w:val="ListParagraph"/>
              <w:numPr>
                <w:ilvl w:val="0"/>
                <w:numId w:val="25"/>
              </w:numPr>
              <w:rPr>
                <w:lang w:eastAsia="zh-CN"/>
              </w:rPr>
            </w:pPr>
            <w:r w:rsidRPr="00047C87">
              <w:rPr>
                <w:rFonts w:ascii="Times New Roman" w:eastAsia="Times New Roman" w:hAnsi="Times New Roman"/>
                <w:sz w:val="20"/>
                <w:szCs w:val="20"/>
                <w:lang w:val="en-GB" w:eastAsia="x-none"/>
              </w:rPr>
              <w:t>ETWS notification, CMAS notification</w:t>
            </w:r>
          </w:p>
        </w:tc>
        <w:tc>
          <w:tcPr>
            <w:tcW w:w="1984" w:type="dxa"/>
          </w:tcPr>
          <w:p w14:paraId="0F1FAF71" w14:textId="64E1A51F" w:rsidR="000B42E9" w:rsidRDefault="000A3D66" w:rsidP="00135445">
            <w:pPr>
              <w:rPr>
                <w:lang w:val="en-GB" w:eastAsia="zh-CN"/>
              </w:rPr>
            </w:pPr>
            <w:r>
              <w:rPr>
                <w:rFonts w:hint="eastAsia"/>
                <w:lang w:val="en-GB" w:eastAsia="zh-CN"/>
              </w:rPr>
              <w:t>Y</w:t>
            </w:r>
          </w:p>
        </w:tc>
      </w:tr>
      <w:tr w:rsidR="000A3D66" w14:paraId="2D5B9C2A" w14:textId="77777777" w:rsidTr="000B42E9">
        <w:tc>
          <w:tcPr>
            <w:tcW w:w="2122" w:type="dxa"/>
          </w:tcPr>
          <w:p w14:paraId="25E06790" w14:textId="4B2A7CBB" w:rsidR="000A3D66" w:rsidRDefault="000A3D66" w:rsidP="00135445">
            <w:pPr>
              <w:rPr>
                <w:lang w:val="en-GB" w:eastAsia="zh-CN"/>
              </w:rPr>
            </w:pPr>
            <w:r>
              <w:rPr>
                <w:rFonts w:hint="eastAsia"/>
                <w:lang w:val="en-GB" w:eastAsia="zh-CN"/>
              </w:rPr>
              <w:t>S</w:t>
            </w:r>
            <w:r>
              <w:rPr>
                <w:lang w:val="en-GB" w:eastAsia="zh-CN"/>
              </w:rPr>
              <w:t xml:space="preserve">hort message </w:t>
            </w:r>
          </w:p>
        </w:tc>
        <w:tc>
          <w:tcPr>
            <w:tcW w:w="5244" w:type="dxa"/>
          </w:tcPr>
          <w:p w14:paraId="2CF1D495" w14:textId="4C6EF133" w:rsidR="000A3D66" w:rsidRDefault="000A3D66" w:rsidP="000B42E9">
            <w:pPr>
              <w:rPr>
                <w:lang w:eastAsia="zh-CN"/>
              </w:rPr>
            </w:pPr>
            <w:r>
              <w:t>UE m</w:t>
            </w:r>
            <w:r w:rsidRPr="00883F0D">
              <w:t>onitors Short Messages transmitted with P-RNTI over DCI</w:t>
            </w:r>
          </w:p>
        </w:tc>
        <w:tc>
          <w:tcPr>
            <w:tcW w:w="1984" w:type="dxa"/>
          </w:tcPr>
          <w:p w14:paraId="547526BA" w14:textId="3F88811C" w:rsidR="000A3D66" w:rsidRDefault="000A3D66" w:rsidP="00135445">
            <w:pPr>
              <w:rPr>
                <w:lang w:val="en-GB" w:eastAsia="zh-CN"/>
              </w:rPr>
            </w:pPr>
            <w:r>
              <w:rPr>
                <w:rFonts w:hint="eastAsia"/>
                <w:lang w:val="en-GB" w:eastAsia="zh-CN"/>
              </w:rPr>
              <w:t>Y</w:t>
            </w:r>
          </w:p>
        </w:tc>
      </w:tr>
      <w:tr w:rsidR="000A3D66" w14:paraId="02753485" w14:textId="77777777" w:rsidTr="000B42E9">
        <w:tc>
          <w:tcPr>
            <w:tcW w:w="2122" w:type="dxa"/>
          </w:tcPr>
          <w:p w14:paraId="459C9F8D" w14:textId="79B00565" w:rsidR="000A3D66" w:rsidRDefault="000A3D66" w:rsidP="00135445">
            <w:pPr>
              <w:rPr>
                <w:lang w:val="en-GB" w:eastAsia="zh-CN"/>
              </w:rPr>
            </w:pPr>
            <w:r>
              <w:rPr>
                <w:rFonts w:hint="eastAsia"/>
                <w:lang w:val="en-GB" w:eastAsia="zh-CN"/>
              </w:rPr>
              <w:t>U</w:t>
            </w:r>
            <w:r>
              <w:rPr>
                <w:lang w:val="en-GB" w:eastAsia="zh-CN"/>
              </w:rPr>
              <w:t>E controlled mobility</w:t>
            </w:r>
          </w:p>
        </w:tc>
        <w:tc>
          <w:tcPr>
            <w:tcW w:w="5244" w:type="dxa"/>
          </w:tcPr>
          <w:p w14:paraId="24A1C16F" w14:textId="3584DA23" w:rsidR="000A3D66" w:rsidRDefault="000A3D66" w:rsidP="000B42E9">
            <w:pPr>
              <w:rPr>
                <w:lang w:eastAsia="zh-CN"/>
              </w:rPr>
            </w:pPr>
            <w:r>
              <w:rPr>
                <w:rFonts w:hint="eastAsia"/>
                <w:lang w:eastAsia="zh-CN"/>
              </w:rPr>
              <w:t>U</w:t>
            </w:r>
            <w:r>
              <w:rPr>
                <w:lang w:eastAsia="zh-CN"/>
              </w:rPr>
              <w:t xml:space="preserve">E performs </w:t>
            </w:r>
            <w:r w:rsidRPr="000A3D66">
              <w:rPr>
                <w:lang w:eastAsia="zh-CN"/>
              </w:rPr>
              <w:t>neighboring cell measurements and cell (re-)selection;</w:t>
            </w:r>
          </w:p>
        </w:tc>
        <w:tc>
          <w:tcPr>
            <w:tcW w:w="1984" w:type="dxa"/>
          </w:tcPr>
          <w:p w14:paraId="6C8697AA" w14:textId="72CDE9C2" w:rsidR="000A3D66" w:rsidRDefault="000A3D66" w:rsidP="00135445">
            <w:pPr>
              <w:rPr>
                <w:lang w:val="en-GB" w:eastAsia="zh-CN"/>
              </w:rPr>
            </w:pPr>
            <w:r>
              <w:rPr>
                <w:rFonts w:hint="eastAsia"/>
                <w:lang w:val="en-GB" w:eastAsia="zh-CN"/>
              </w:rPr>
              <w:t>Y</w:t>
            </w:r>
          </w:p>
        </w:tc>
      </w:tr>
      <w:tr w:rsidR="000A3D66" w14:paraId="41B17155" w14:textId="77777777" w:rsidTr="000B42E9">
        <w:tc>
          <w:tcPr>
            <w:tcW w:w="2122" w:type="dxa"/>
          </w:tcPr>
          <w:p w14:paraId="787C3ECC" w14:textId="04035F12" w:rsidR="000A3D66" w:rsidRDefault="000A3D66" w:rsidP="00135445">
            <w:pPr>
              <w:rPr>
                <w:lang w:val="en-GB" w:eastAsia="zh-CN"/>
              </w:rPr>
            </w:pPr>
            <w:r>
              <w:rPr>
                <w:rFonts w:hint="eastAsia"/>
                <w:lang w:val="en-GB" w:eastAsia="zh-CN"/>
              </w:rPr>
              <w:t>A</w:t>
            </w:r>
            <w:r>
              <w:rPr>
                <w:lang w:val="en-GB" w:eastAsia="zh-CN"/>
              </w:rPr>
              <w:t>ccess barring</w:t>
            </w:r>
          </w:p>
        </w:tc>
        <w:tc>
          <w:tcPr>
            <w:tcW w:w="5244" w:type="dxa"/>
          </w:tcPr>
          <w:p w14:paraId="518220C7" w14:textId="4CFC8C2C" w:rsidR="000A3D66" w:rsidRDefault="000A3D66" w:rsidP="00047C87">
            <w:pPr>
              <w:tabs>
                <w:tab w:val="left" w:pos="927"/>
              </w:tabs>
              <w:rPr>
                <w:lang w:eastAsia="zh-CN"/>
              </w:rPr>
            </w:pPr>
            <w:r>
              <w:rPr>
                <w:lang w:eastAsia="zh-CN"/>
              </w:rPr>
              <w:t xml:space="preserve">Bar UE’s camping on a cell based on </w:t>
            </w:r>
            <w:proofErr w:type="gramStart"/>
            <w:r w:rsidR="00E77910">
              <w:rPr>
                <w:lang w:eastAsia="zh-CN"/>
              </w:rPr>
              <w:t>e.g.</w:t>
            </w:r>
            <w:proofErr w:type="gramEnd"/>
            <w:r w:rsidR="00E77910">
              <w:rPr>
                <w:lang w:eastAsia="zh-CN"/>
              </w:rPr>
              <w:t xml:space="preserve"> </w:t>
            </w:r>
            <w:r>
              <w:rPr>
                <w:lang w:eastAsia="zh-CN"/>
              </w:rPr>
              <w:t xml:space="preserve">barring </w:t>
            </w:r>
            <w:r w:rsidR="00E77910">
              <w:rPr>
                <w:lang w:eastAsia="zh-CN"/>
              </w:rPr>
              <w:t>indication, UAC info, PLMN related info, etc.</w:t>
            </w:r>
            <w:r>
              <w:rPr>
                <w:lang w:eastAsia="zh-CN"/>
              </w:rPr>
              <w:t xml:space="preserve"> in system information</w:t>
            </w:r>
          </w:p>
        </w:tc>
        <w:tc>
          <w:tcPr>
            <w:tcW w:w="1984" w:type="dxa"/>
          </w:tcPr>
          <w:p w14:paraId="08305820" w14:textId="0577ED92" w:rsidR="000A3D66" w:rsidRDefault="000A3D66" w:rsidP="00135445">
            <w:pPr>
              <w:rPr>
                <w:lang w:val="en-GB" w:eastAsia="zh-CN"/>
              </w:rPr>
            </w:pPr>
            <w:r>
              <w:rPr>
                <w:rFonts w:hint="eastAsia"/>
                <w:lang w:val="en-GB" w:eastAsia="zh-CN"/>
              </w:rPr>
              <w:t>Y</w:t>
            </w:r>
          </w:p>
        </w:tc>
      </w:tr>
      <w:tr w:rsidR="000A3D66" w14:paraId="7AC2D1CD" w14:textId="77777777" w:rsidTr="00A46C90">
        <w:tc>
          <w:tcPr>
            <w:tcW w:w="2122" w:type="dxa"/>
          </w:tcPr>
          <w:p w14:paraId="6665B179" w14:textId="77777777" w:rsidR="000A3D66" w:rsidRDefault="000A3D66" w:rsidP="00A46C90">
            <w:pPr>
              <w:rPr>
                <w:lang w:val="en-GB" w:eastAsia="zh-CN"/>
              </w:rPr>
            </w:pPr>
            <w:r>
              <w:rPr>
                <w:rFonts w:hint="eastAsia"/>
                <w:lang w:val="en-GB" w:eastAsia="zh-CN"/>
              </w:rPr>
              <w:t>R</w:t>
            </w:r>
            <w:r>
              <w:rPr>
                <w:lang w:val="en-GB" w:eastAsia="zh-CN"/>
              </w:rPr>
              <w:t>AN based notification area update</w:t>
            </w:r>
          </w:p>
        </w:tc>
        <w:tc>
          <w:tcPr>
            <w:tcW w:w="5244" w:type="dxa"/>
          </w:tcPr>
          <w:p w14:paraId="665669FB" w14:textId="77777777" w:rsidR="000A3D66" w:rsidRDefault="000A3D66" w:rsidP="00A46C90">
            <w:pPr>
              <w:rPr>
                <w:lang w:val="en-GB" w:eastAsia="zh-CN"/>
              </w:rPr>
            </w:pPr>
            <w:r>
              <w:t xml:space="preserve">UE </w:t>
            </w:r>
            <w:r w:rsidRPr="00883F0D">
              <w:t>Performs RAN-based notification area updates periodically and when moving outside the configured RAN-based notification area</w:t>
            </w:r>
          </w:p>
        </w:tc>
        <w:tc>
          <w:tcPr>
            <w:tcW w:w="1984" w:type="dxa"/>
          </w:tcPr>
          <w:p w14:paraId="1C2CB906" w14:textId="4267BDD6" w:rsidR="000A3D66" w:rsidRDefault="000A3D66" w:rsidP="00A46C90">
            <w:pPr>
              <w:rPr>
                <w:lang w:val="en-GB" w:eastAsia="zh-CN"/>
              </w:rPr>
            </w:pPr>
            <w:r>
              <w:rPr>
                <w:rFonts w:hint="eastAsia"/>
                <w:lang w:val="en-GB" w:eastAsia="zh-CN"/>
              </w:rPr>
              <w:t>F</w:t>
            </w:r>
            <w:r>
              <w:rPr>
                <w:lang w:val="en-GB" w:eastAsia="zh-CN"/>
              </w:rPr>
              <w:t xml:space="preserve">FS (See below proposal </w:t>
            </w:r>
            <w:r w:rsidR="00284301">
              <w:rPr>
                <w:lang w:val="en-GB" w:eastAsia="zh-CN"/>
              </w:rPr>
              <w:t>7</w:t>
            </w:r>
            <w:r>
              <w:rPr>
                <w:lang w:val="en-GB" w:eastAsia="zh-CN"/>
              </w:rPr>
              <w:t>)</w:t>
            </w:r>
          </w:p>
        </w:tc>
      </w:tr>
      <w:tr w:rsidR="009008EA" w:rsidRPr="00F905EB" w14:paraId="348ED4EF" w14:textId="77777777" w:rsidTr="00A46C90">
        <w:tc>
          <w:tcPr>
            <w:tcW w:w="2122" w:type="dxa"/>
          </w:tcPr>
          <w:p w14:paraId="30B53475" w14:textId="0DE0E35D" w:rsidR="009008EA" w:rsidRPr="00F905EB" w:rsidRDefault="00FA0ECC" w:rsidP="00A46C90">
            <w:pPr>
              <w:rPr>
                <w:lang w:val="en-GB" w:eastAsia="zh-CN"/>
              </w:rPr>
            </w:pPr>
            <w:r w:rsidRPr="00F905EB">
              <w:rPr>
                <w:lang w:val="en-GB" w:eastAsia="zh-CN"/>
              </w:rPr>
              <w:t xml:space="preserve">MBS related </w:t>
            </w:r>
            <w:r w:rsidR="00357417" w:rsidRPr="00F905EB">
              <w:rPr>
                <w:lang w:val="en-GB" w:eastAsia="zh-CN"/>
              </w:rPr>
              <w:t xml:space="preserve">CP functionalities </w:t>
            </w:r>
          </w:p>
        </w:tc>
        <w:tc>
          <w:tcPr>
            <w:tcW w:w="5244" w:type="dxa"/>
          </w:tcPr>
          <w:p w14:paraId="54FBC6D4" w14:textId="3BB38A14" w:rsidR="009008EA" w:rsidRPr="00F905EB" w:rsidRDefault="00357417" w:rsidP="00F905EB">
            <w:pPr>
              <w:pStyle w:val="ListParagraph"/>
              <w:numPr>
                <w:ilvl w:val="0"/>
                <w:numId w:val="28"/>
              </w:numPr>
              <w:rPr>
                <w:rFonts w:ascii="Times New Roman" w:hAnsi="Times New Roman"/>
                <w:sz w:val="20"/>
                <w:szCs w:val="20"/>
                <w:lang w:val="en-GB" w:eastAsia="zh-CN"/>
              </w:rPr>
            </w:pPr>
            <w:r w:rsidRPr="00F905EB">
              <w:rPr>
                <w:rFonts w:ascii="Times New Roman" w:hAnsi="Times New Roman"/>
                <w:sz w:val="20"/>
                <w:szCs w:val="20"/>
                <w:lang w:val="en-GB" w:eastAsia="zh-CN"/>
              </w:rPr>
              <w:t>If configured by upper layers for MBS multicast reception, while SDT procedure is not ongoing,</w:t>
            </w:r>
            <w:r w:rsidR="00E77910">
              <w:rPr>
                <w:rFonts w:ascii="Times New Roman" w:hAnsi="Times New Roman"/>
                <w:sz w:val="20"/>
                <w:szCs w:val="20"/>
                <w:lang w:val="en-GB" w:eastAsia="zh-CN"/>
              </w:rPr>
              <w:t xml:space="preserve"> UE</w:t>
            </w:r>
            <w:r w:rsidRPr="00F905EB">
              <w:rPr>
                <w:rFonts w:ascii="Times New Roman" w:hAnsi="Times New Roman"/>
                <w:sz w:val="20"/>
                <w:szCs w:val="20"/>
                <w:lang w:val="en-GB" w:eastAsia="zh-CN"/>
              </w:rPr>
              <w:t xml:space="preserve"> monitors a Paging channel for paging using TMGI;</w:t>
            </w:r>
          </w:p>
          <w:p w14:paraId="11D50171" w14:textId="3612320B" w:rsidR="00357417" w:rsidRPr="00F905EB" w:rsidRDefault="00357417" w:rsidP="00F905EB">
            <w:pPr>
              <w:pStyle w:val="ListParagraph"/>
              <w:numPr>
                <w:ilvl w:val="0"/>
                <w:numId w:val="28"/>
              </w:numPr>
              <w:rPr>
                <w:rFonts w:ascii="Times New Roman" w:hAnsi="Times New Roman"/>
                <w:sz w:val="20"/>
                <w:szCs w:val="20"/>
                <w:lang w:val="en-GB"/>
              </w:rPr>
            </w:pPr>
            <w:r w:rsidRPr="00F905EB">
              <w:rPr>
                <w:rFonts w:ascii="Times New Roman" w:hAnsi="Times New Roman"/>
                <w:sz w:val="20"/>
                <w:szCs w:val="20"/>
                <w:lang w:val="en-GB"/>
              </w:rPr>
              <w:t xml:space="preserve">If configured by upper layers for MBS broadcast reception, </w:t>
            </w:r>
            <w:r w:rsidR="00E77910">
              <w:rPr>
                <w:rFonts w:ascii="Times New Roman" w:hAnsi="Times New Roman"/>
                <w:sz w:val="20"/>
                <w:szCs w:val="20"/>
                <w:lang w:val="en-GB"/>
              </w:rPr>
              <w:t xml:space="preserve">UE </w:t>
            </w:r>
            <w:r w:rsidRPr="00F905EB">
              <w:rPr>
                <w:rFonts w:ascii="Times New Roman" w:hAnsi="Times New Roman"/>
                <w:sz w:val="20"/>
                <w:szCs w:val="20"/>
                <w:lang w:val="en-GB"/>
              </w:rPr>
              <w:t>acquires MCCH change notification and MBS broadcast control information and data;</w:t>
            </w:r>
          </w:p>
          <w:p w14:paraId="32AA4033" w14:textId="49498CC2" w:rsidR="00357417" w:rsidRPr="00F905EB" w:rsidRDefault="00357417" w:rsidP="00F905EB">
            <w:pPr>
              <w:pStyle w:val="ListParagraph"/>
              <w:numPr>
                <w:ilvl w:val="0"/>
                <w:numId w:val="28"/>
              </w:numPr>
              <w:rPr>
                <w:rFonts w:ascii="Times New Roman" w:hAnsi="Times New Roman"/>
                <w:sz w:val="20"/>
                <w:szCs w:val="20"/>
                <w:lang w:val="en-GB"/>
              </w:rPr>
            </w:pPr>
            <w:r w:rsidRPr="00F905EB">
              <w:rPr>
                <w:rFonts w:ascii="Times New Roman" w:hAnsi="Times New Roman"/>
                <w:sz w:val="20"/>
                <w:szCs w:val="20"/>
                <w:lang w:val="en-GB"/>
              </w:rPr>
              <w:lastRenderedPageBreak/>
              <w:t xml:space="preserve">If configured for MBS multicast reception in RRC_INACTIVE, </w:t>
            </w:r>
            <w:r w:rsidR="00E77910">
              <w:rPr>
                <w:rFonts w:ascii="Times New Roman" w:hAnsi="Times New Roman"/>
                <w:sz w:val="20"/>
                <w:szCs w:val="20"/>
                <w:lang w:val="en-GB"/>
              </w:rPr>
              <w:t xml:space="preserve">UE </w:t>
            </w:r>
            <w:r w:rsidRPr="00F905EB">
              <w:rPr>
                <w:rFonts w:ascii="Times New Roman" w:hAnsi="Times New Roman"/>
                <w:sz w:val="20"/>
                <w:szCs w:val="20"/>
                <w:lang w:val="en-GB"/>
              </w:rPr>
              <w:t>acquires multicast MCCH change notification and MBS multicast control information and data;</w:t>
            </w:r>
          </w:p>
        </w:tc>
        <w:tc>
          <w:tcPr>
            <w:tcW w:w="1984" w:type="dxa"/>
          </w:tcPr>
          <w:p w14:paraId="486DBA3F" w14:textId="363EA52A" w:rsidR="009008EA" w:rsidRPr="00F905EB" w:rsidRDefault="00357417" w:rsidP="00A46C90">
            <w:pPr>
              <w:rPr>
                <w:lang w:val="en-GB" w:eastAsia="zh-CN"/>
              </w:rPr>
            </w:pPr>
            <w:r w:rsidRPr="00F905EB">
              <w:rPr>
                <w:lang w:val="en-GB" w:eastAsia="zh-CN"/>
              </w:rPr>
              <w:lastRenderedPageBreak/>
              <w:t>N</w:t>
            </w:r>
          </w:p>
        </w:tc>
      </w:tr>
      <w:tr w:rsidR="00FA0ECC" w14:paraId="7F505647" w14:textId="77777777" w:rsidTr="00A46C90">
        <w:tc>
          <w:tcPr>
            <w:tcW w:w="2122" w:type="dxa"/>
          </w:tcPr>
          <w:p w14:paraId="2C90814D" w14:textId="610E9B30" w:rsidR="00FA0ECC" w:rsidRDefault="00357417" w:rsidP="00A46C90">
            <w:pPr>
              <w:rPr>
                <w:lang w:val="en-GB" w:eastAsia="zh-CN"/>
              </w:rPr>
            </w:pPr>
            <w:r>
              <w:rPr>
                <w:rFonts w:hint="eastAsia"/>
                <w:lang w:val="en-GB" w:eastAsia="zh-CN"/>
              </w:rPr>
              <w:t>P</w:t>
            </w:r>
            <w:r>
              <w:rPr>
                <w:lang w:val="en-GB" w:eastAsia="zh-CN"/>
              </w:rPr>
              <w:t>ositioning specific system information</w:t>
            </w:r>
          </w:p>
        </w:tc>
        <w:tc>
          <w:tcPr>
            <w:tcW w:w="5244" w:type="dxa"/>
          </w:tcPr>
          <w:p w14:paraId="3EBD44DC" w14:textId="2351C0ED" w:rsidR="00357417" w:rsidRDefault="00357417" w:rsidP="00357417">
            <w:pPr>
              <w:rPr>
                <w:lang w:eastAsia="zh-CN"/>
              </w:rPr>
            </w:pPr>
            <w:r>
              <w:rPr>
                <w:rFonts w:hint="eastAsia"/>
                <w:lang w:eastAsia="zh-CN"/>
              </w:rPr>
              <w:t>U</w:t>
            </w:r>
            <w:r>
              <w:rPr>
                <w:lang w:eastAsia="zh-CN"/>
              </w:rPr>
              <w:t>E acquisition of the positioning assistance information</w:t>
            </w:r>
          </w:p>
        </w:tc>
        <w:tc>
          <w:tcPr>
            <w:tcW w:w="1984" w:type="dxa"/>
          </w:tcPr>
          <w:p w14:paraId="7E07763F" w14:textId="1C531A85" w:rsidR="00FA0ECC" w:rsidRDefault="00357417" w:rsidP="00A46C90">
            <w:pPr>
              <w:rPr>
                <w:lang w:val="en-GB" w:eastAsia="zh-CN"/>
              </w:rPr>
            </w:pPr>
            <w:r>
              <w:rPr>
                <w:rFonts w:hint="eastAsia"/>
                <w:lang w:val="en-GB" w:eastAsia="zh-CN"/>
              </w:rPr>
              <w:t>N</w:t>
            </w:r>
          </w:p>
        </w:tc>
      </w:tr>
      <w:tr w:rsidR="00357417" w14:paraId="7133CBE2" w14:textId="77777777" w:rsidTr="00A46C90">
        <w:tc>
          <w:tcPr>
            <w:tcW w:w="2122" w:type="dxa"/>
          </w:tcPr>
          <w:p w14:paraId="01BB40EF" w14:textId="7DD9AC5F" w:rsidR="00357417" w:rsidRDefault="00357417" w:rsidP="00A46C90">
            <w:pPr>
              <w:rPr>
                <w:lang w:val="en-GB" w:eastAsia="zh-CN"/>
              </w:rPr>
            </w:pPr>
            <w:r>
              <w:rPr>
                <w:rFonts w:hint="eastAsia"/>
                <w:lang w:val="en-GB" w:eastAsia="zh-CN"/>
              </w:rPr>
              <w:t>S</w:t>
            </w:r>
            <w:r>
              <w:rPr>
                <w:lang w:val="en-GB" w:eastAsia="zh-CN"/>
              </w:rPr>
              <w:t>DT related CP functionalities</w:t>
            </w:r>
          </w:p>
        </w:tc>
        <w:tc>
          <w:tcPr>
            <w:tcW w:w="5244" w:type="dxa"/>
          </w:tcPr>
          <w:p w14:paraId="4346C171" w14:textId="77777777" w:rsidR="00357417" w:rsidRPr="00F905EB" w:rsidRDefault="00357417" w:rsidP="00F905EB">
            <w:pPr>
              <w:pStyle w:val="ListParagraph"/>
              <w:numPr>
                <w:ilvl w:val="0"/>
                <w:numId w:val="29"/>
              </w:numPr>
              <w:rPr>
                <w:rFonts w:ascii="Times New Roman" w:hAnsi="Times New Roman"/>
                <w:sz w:val="20"/>
                <w:szCs w:val="20"/>
              </w:rPr>
            </w:pPr>
            <w:r w:rsidRPr="00F905EB">
              <w:rPr>
                <w:rFonts w:ascii="Times New Roman" w:hAnsi="Times New Roman"/>
                <w:sz w:val="20"/>
                <w:szCs w:val="20"/>
              </w:rPr>
              <w:t>While T319a is running, monitors control channels associated with the shared data channel to determine if data is scheduled for it;</w:t>
            </w:r>
          </w:p>
          <w:p w14:paraId="07B6BFCF" w14:textId="2C500C9D" w:rsidR="00357417" w:rsidRPr="00ED5786" w:rsidRDefault="00357417" w:rsidP="00F905EB">
            <w:pPr>
              <w:pStyle w:val="ListParagraph"/>
              <w:numPr>
                <w:ilvl w:val="0"/>
                <w:numId w:val="29"/>
              </w:numPr>
              <w:rPr>
                <w:lang w:val="en-GB" w:eastAsia="zh-CN"/>
              </w:rPr>
            </w:pPr>
            <w:r w:rsidRPr="00F905EB">
              <w:rPr>
                <w:rFonts w:ascii="Times New Roman" w:hAnsi="Times New Roman"/>
                <w:sz w:val="20"/>
                <w:szCs w:val="20"/>
              </w:rPr>
              <w:t>While SDT procedure is ongoing and T319a is not running, if CG-SDT is selected and if extended CG-SDT periodicity is configured (</w:t>
            </w:r>
            <w:proofErr w:type="gramStart"/>
            <w:r w:rsidRPr="00F905EB">
              <w:rPr>
                <w:rFonts w:ascii="Times New Roman" w:hAnsi="Times New Roman"/>
                <w:sz w:val="20"/>
                <w:szCs w:val="20"/>
              </w:rPr>
              <w:t>i.e.</w:t>
            </w:r>
            <w:proofErr w:type="gramEnd"/>
            <w:r w:rsidRPr="00F905EB">
              <w:rPr>
                <w:rFonts w:ascii="Times New Roman" w:hAnsi="Times New Roman"/>
                <w:sz w:val="20"/>
                <w:szCs w:val="20"/>
              </w:rPr>
              <w:t xml:space="preserve"> </w:t>
            </w:r>
            <w:r w:rsidRPr="00F905EB">
              <w:rPr>
                <w:rFonts w:ascii="Times New Roman" w:hAnsi="Times New Roman"/>
                <w:i/>
                <w:iCs/>
                <w:sz w:val="20"/>
                <w:szCs w:val="20"/>
              </w:rPr>
              <w:t>cg-SDT-</w:t>
            </w:r>
            <w:proofErr w:type="spellStart"/>
            <w:r w:rsidRPr="00F905EB">
              <w:rPr>
                <w:rFonts w:ascii="Times New Roman" w:hAnsi="Times New Roman"/>
                <w:i/>
                <w:iCs/>
                <w:sz w:val="20"/>
                <w:szCs w:val="20"/>
              </w:rPr>
              <w:t>PeriodicityExt</w:t>
            </w:r>
            <w:proofErr w:type="spellEnd"/>
            <w:r w:rsidRPr="00F905EB">
              <w:rPr>
                <w:rFonts w:ascii="Times New Roman" w:hAnsi="Times New Roman"/>
                <w:sz w:val="20"/>
                <w:szCs w:val="20"/>
              </w:rPr>
              <w:t xml:space="preserve"> is configured), monitors a Paging channel for CN </w:t>
            </w:r>
            <w:r w:rsidRPr="00F905EB">
              <w:rPr>
                <w:rFonts w:ascii="Times New Roman" w:hAnsi="Times New Roman"/>
                <w:sz w:val="20"/>
                <w:szCs w:val="20"/>
                <w:lang w:val="en-GB"/>
              </w:rPr>
              <w:t>paging</w:t>
            </w:r>
            <w:r w:rsidRPr="00F905EB">
              <w:rPr>
                <w:rFonts w:ascii="Times New Roman" w:hAnsi="Times New Roman"/>
                <w:sz w:val="20"/>
                <w:szCs w:val="20"/>
              </w:rPr>
              <w:t xml:space="preserve"> using 5G-S-TMSI and RAN paging using </w:t>
            </w:r>
            <w:proofErr w:type="spellStart"/>
            <w:r w:rsidRPr="00F905EB">
              <w:rPr>
                <w:rFonts w:ascii="Times New Roman" w:hAnsi="Times New Roman"/>
                <w:sz w:val="20"/>
                <w:szCs w:val="20"/>
              </w:rPr>
              <w:t>fullI</w:t>
            </w:r>
            <w:proofErr w:type="spellEnd"/>
            <w:r w:rsidRPr="00F905EB">
              <w:rPr>
                <w:rFonts w:ascii="Times New Roman" w:hAnsi="Times New Roman"/>
                <w:sz w:val="20"/>
                <w:szCs w:val="20"/>
              </w:rPr>
              <w:t>-RNTI except if the UE is acting as a L2 U2N Remote UE;</w:t>
            </w:r>
          </w:p>
        </w:tc>
        <w:tc>
          <w:tcPr>
            <w:tcW w:w="1984" w:type="dxa"/>
          </w:tcPr>
          <w:p w14:paraId="08E91769" w14:textId="3F8CFF02" w:rsidR="00357417" w:rsidRDefault="000E433E" w:rsidP="00A46C90">
            <w:pPr>
              <w:rPr>
                <w:lang w:val="en-GB" w:eastAsia="zh-CN"/>
              </w:rPr>
            </w:pPr>
            <w:r>
              <w:rPr>
                <w:rFonts w:hint="eastAsia"/>
                <w:lang w:val="en-GB" w:eastAsia="zh-CN"/>
              </w:rPr>
              <w:t>N</w:t>
            </w:r>
          </w:p>
        </w:tc>
      </w:tr>
      <w:tr w:rsidR="000E433E" w14:paraId="65E41593" w14:textId="77777777" w:rsidTr="00A46C90">
        <w:tc>
          <w:tcPr>
            <w:tcW w:w="2122" w:type="dxa"/>
          </w:tcPr>
          <w:p w14:paraId="0E3791C0" w14:textId="149AD0D1" w:rsidR="000E433E" w:rsidRDefault="000E433E" w:rsidP="00A46C90">
            <w:pPr>
              <w:rPr>
                <w:lang w:val="en-GB" w:eastAsia="zh-CN"/>
              </w:rPr>
            </w:pPr>
            <w:r>
              <w:rPr>
                <w:rFonts w:hint="eastAsia"/>
                <w:lang w:val="en-GB" w:eastAsia="zh-CN"/>
              </w:rPr>
              <w:t>S</w:t>
            </w:r>
            <w:r>
              <w:rPr>
                <w:lang w:val="en-GB" w:eastAsia="zh-CN"/>
              </w:rPr>
              <w:t>L Relay related CP functionalities</w:t>
            </w:r>
          </w:p>
        </w:tc>
        <w:tc>
          <w:tcPr>
            <w:tcW w:w="5244" w:type="dxa"/>
          </w:tcPr>
          <w:p w14:paraId="6579C1DA" w14:textId="24C09124" w:rsidR="000E433E" w:rsidRPr="00EE6E73" w:rsidRDefault="00F905EB" w:rsidP="00ED5786">
            <w:r>
              <w:rPr>
                <w:rFonts w:hint="eastAsia"/>
                <w:lang w:eastAsia="zh-CN"/>
              </w:rPr>
              <w:t>M</w:t>
            </w:r>
            <w:r w:rsidR="000E433E" w:rsidRPr="00EE6E73">
              <w:t>easurements on L2 U2N Relay UEs and relay (re-)selection;</w:t>
            </w:r>
          </w:p>
          <w:p w14:paraId="04DF31C5" w14:textId="77777777" w:rsidR="000E433E" w:rsidRPr="00ED5786" w:rsidRDefault="000E433E" w:rsidP="00357417">
            <w:pPr>
              <w:rPr>
                <w:lang w:val="en-GB"/>
              </w:rPr>
            </w:pPr>
          </w:p>
        </w:tc>
        <w:tc>
          <w:tcPr>
            <w:tcW w:w="1984" w:type="dxa"/>
          </w:tcPr>
          <w:p w14:paraId="0184FCD5" w14:textId="1F1FC7B2" w:rsidR="000E433E" w:rsidRDefault="000E433E" w:rsidP="00A46C90">
            <w:pPr>
              <w:rPr>
                <w:lang w:val="en-GB" w:eastAsia="zh-CN"/>
              </w:rPr>
            </w:pPr>
            <w:r>
              <w:rPr>
                <w:rFonts w:hint="eastAsia"/>
                <w:lang w:val="en-GB" w:eastAsia="zh-CN"/>
              </w:rPr>
              <w:t>N</w:t>
            </w:r>
          </w:p>
        </w:tc>
      </w:tr>
      <w:tr w:rsidR="000E433E" w14:paraId="102B10E4" w14:textId="77777777" w:rsidTr="00A46C90">
        <w:tc>
          <w:tcPr>
            <w:tcW w:w="2122" w:type="dxa"/>
          </w:tcPr>
          <w:p w14:paraId="13AC06DA" w14:textId="5C16D063" w:rsidR="000E433E" w:rsidRDefault="000E433E" w:rsidP="00A46C90">
            <w:pPr>
              <w:rPr>
                <w:lang w:val="en-GB" w:eastAsia="zh-CN"/>
              </w:rPr>
            </w:pPr>
            <w:r>
              <w:rPr>
                <w:rFonts w:hint="eastAsia"/>
                <w:lang w:val="en-GB" w:eastAsia="zh-CN"/>
              </w:rPr>
              <w:t>S</w:t>
            </w:r>
            <w:r>
              <w:rPr>
                <w:lang w:val="en-GB" w:eastAsia="zh-CN"/>
              </w:rPr>
              <w:t>ON/MDT related CP functionalities</w:t>
            </w:r>
          </w:p>
        </w:tc>
        <w:tc>
          <w:tcPr>
            <w:tcW w:w="5244" w:type="dxa"/>
          </w:tcPr>
          <w:p w14:paraId="498F8687" w14:textId="60713076" w:rsidR="000E433E" w:rsidRDefault="000E433E" w:rsidP="000E433E">
            <w:r w:rsidRPr="00EE6E73">
              <w:t>logging of available measurements together with location and time for logged measurement configured UEs</w:t>
            </w:r>
          </w:p>
        </w:tc>
        <w:tc>
          <w:tcPr>
            <w:tcW w:w="1984" w:type="dxa"/>
          </w:tcPr>
          <w:p w14:paraId="2228BEC3" w14:textId="213CB495" w:rsidR="000E433E" w:rsidRDefault="000E433E" w:rsidP="00A46C90">
            <w:pPr>
              <w:rPr>
                <w:lang w:val="en-GB" w:eastAsia="zh-CN"/>
              </w:rPr>
            </w:pPr>
            <w:r>
              <w:rPr>
                <w:rFonts w:hint="eastAsia"/>
                <w:lang w:val="en-GB" w:eastAsia="zh-CN"/>
              </w:rPr>
              <w:t>N</w:t>
            </w:r>
          </w:p>
        </w:tc>
      </w:tr>
    </w:tbl>
    <w:p w14:paraId="2F633E8E" w14:textId="2449110A" w:rsidR="00EB3244" w:rsidRPr="009D32AC" w:rsidRDefault="00EB3244" w:rsidP="00EB3244">
      <w:pPr>
        <w:pStyle w:val="Obs-prop"/>
        <w:spacing w:before="180" w:after="180"/>
        <w:rPr>
          <w:rFonts w:eastAsiaTheme="minorEastAsia"/>
          <w:b w:val="0"/>
          <w:bCs w:val="0"/>
          <w:lang w:eastAsia="zh-CN"/>
        </w:rPr>
      </w:pPr>
      <w:r>
        <w:rPr>
          <w:rFonts w:eastAsiaTheme="minorEastAsia"/>
          <w:b w:val="0"/>
          <w:bCs w:val="0"/>
          <w:lang w:eastAsia="zh-CN"/>
        </w:rPr>
        <w:t>On top of the above</w:t>
      </w:r>
      <w:r w:rsidR="00503763">
        <w:rPr>
          <w:rFonts w:eastAsiaTheme="minorEastAsia"/>
          <w:b w:val="0"/>
          <w:bCs w:val="0"/>
          <w:lang w:eastAsia="zh-CN"/>
        </w:rPr>
        <w:t xml:space="preserve"> basic</w:t>
      </w:r>
      <w:r>
        <w:rPr>
          <w:rFonts w:eastAsiaTheme="minorEastAsia"/>
          <w:b w:val="0"/>
          <w:bCs w:val="0"/>
          <w:lang w:eastAsia="zh-CN"/>
        </w:rPr>
        <w:t xml:space="preserve"> high-level functionalities</w:t>
      </w:r>
      <w:r w:rsidRPr="009D32AC">
        <w:rPr>
          <w:rFonts w:eastAsiaTheme="minorEastAsia"/>
          <w:b w:val="0"/>
          <w:bCs w:val="0"/>
          <w:lang w:eastAsia="zh-CN"/>
        </w:rPr>
        <w:t xml:space="preserve">, </w:t>
      </w:r>
      <w:r w:rsidR="00D406A4">
        <w:rPr>
          <w:rFonts w:eastAsiaTheme="minorEastAsia"/>
          <w:b w:val="0"/>
          <w:bCs w:val="0"/>
          <w:lang w:eastAsia="zh-CN"/>
        </w:rPr>
        <w:t>6G</w:t>
      </w:r>
      <w:r w:rsidRPr="009D32AC">
        <w:rPr>
          <w:rFonts w:eastAsiaTheme="minorEastAsia"/>
          <w:b w:val="0"/>
          <w:bCs w:val="0"/>
          <w:lang w:eastAsia="zh-CN"/>
        </w:rPr>
        <w:t xml:space="preserve"> should study how to overcome the pain points that prevents the 5G NR RRC_INACTIVE being deployed in the practice. Specially, with the lack of interests in deployment </w:t>
      </w:r>
      <w:r w:rsidR="00C818A3">
        <w:rPr>
          <w:rFonts w:eastAsiaTheme="minorEastAsia"/>
          <w:b w:val="0"/>
          <w:bCs w:val="0"/>
          <w:lang w:eastAsia="zh-CN"/>
        </w:rPr>
        <w:t xml:space="preserve">on </w:t>
      </w:r>
      <w:proofErr w:type="spellStart"/>
      <w:r w:rsidRPr="009D32AC">
        <w:rPr>
          <w:rFonts w:eastAsiaTheme="minorEastAsia"/>
          <w:b w:val="0"/>
          <w:bCs w:val="0"/>
          <w:lang w:eastAsia="zh-CN"/>
        </w:rPr>
        <w:t>Xn</w:t>
      </w:r>
      <w:proofErr w:type="spellEnd"/>
      <w:r w:rsidRPr="009D32AC">
        <w:rPr>
          <w:rFonts w:eastAsiaTheme="minorEastAsia"/>
          <w:b w:val="0"/>
          <w:bCs w:val="0"/>
          <w:lang w:eastAsia="zh-CN"/>
        </w:rPr>
        <w:t xml:space="preserve"> interface, the UE AS context fetch across </w:t>
      </w:r>
      <w:proofErr w:type="spellStart"/>
      <w:r w:rsidRPr="009D32AC">
        <w:rPr>
          <w:rFonts w:eastAsiaTheme="minorEastAsia"/>
          <w:b w:val="0"/>
          <w:bCs w:val="0"/>
          <w:lang w:eastAsia="zh-CN"/>
        </w:rPr>
        <w:t>gNBs</w:t>
      </w:r>
      <w:proofErr w:type="spellEnd"/>
      <w:r w:rsidRPr="009D32AC">
        <w:rPr>
          <w:rFonts w:eastAsiaTheme="minorEastAsia"/>
          <w:b w:val="0"/>
          <w:bCs w:val="0"/>
          <w:lang w:eastAsia="zh-CN"/>
        </w:rPr>
        <w:t xml:space="preserve"> is usually not achievable, which limits the applicability of the RRC_INACTIVE state [</w:t>
      </w:r>
      <w:r w:rsidR="00E004A7">
        <w:rPr>
          <w:rFonts w:eastAsiaTheme="minorEastAsia"/>
          <w:b w:val="0"/>
          <w:bCs w:val="0"/>
          <w:lang w:eastAsia="zh-CN"/>
        </w:rPr>
        <w:t>5</w:t>
      </w:r>
      <w:r w:rsidRPr="009D32AC">
        <w:rPr>
          <w:rFonts w:eastAsiaTheme="minorEastAsia"/>
          <w:b w:val="0"/>
          <w:bCs w:val="0"/>
          <w:lang w:eastAsia="zh-CN"/>
        </w:rPr>
        <w:t>][</w:t>
      </w:r>
      <w:r w:rsidR="00E004A7">
        <w:rPr>
          <w:rFonts w:eastAsiaTheme="minorEastAsia"/>
          <w:b w:val="0"/>
          <w:bCs w:val="0"/>
          <w:lang w:eastAsia="zh-CN"/>
        </w:rPr>
        <w:t>6</w:t>
      </w:r>
      <w:r w:rsidRPr="009D32AC">
        <w:rPr>
          <w:rFonts w:eastAsiaTheme="minorEastAsia"/>
          <w:b w:val="0"/>
          <w:bCs w:val="0"/>
          <w:lang w:eastAsia="zh-CN"/>
        </w:rPr>
        <w:t>][</w:t>
      </w:r>
      <w:r w:rsidR="00E004A7">
        <w:rPr>
          <w:rFonts w:eastAsiaTheme="minorEastAsia"/>
          <w:b w:val="0"/>
          <w:bCs w:val="0"/>
          <w:lang w:eastAsia="zh-CN"/>
        </w:rPr>
        <w:t>7</w:t>
      </w:r>
      <w:r w:rsidRPr="009D32AC">
        <w:rPr>
          <w:rFonts w:eastAsiaTheme="minorEastAsia"/>
          <w:b w:val="0"/>
          <w:bCs w:val="0"/>
          <w:lang w:eastAsia="zh-CN"/>
        </w:rPr>
        <w:t xml:space="preserve">]. The RNA planning is complicated and the RNA update mechanism also leads to excessive signalling overhead. At the UE side, support of both RAN paging and CN paging also leads to extra UE implementation complexity. </w:t>
      </w:r>
    </w:p>
    <w:p w14:paraId="7BE0AD4B" w14:textId="63F12A74" w:rsidR="00EB3244" w:rsidRPr="00493EE0" w:rsidRDefault="00EB3244" w:rsidP="00EB3244">
      <w:pPr>
        <w:rPr>
          <w:lang w:val="en-GB" w:eastAsia="zh-CN"/>
        </w:rPr>
      </w:pPr>
      <w:r>
        <w:rPr>
          <w:lang w:val="en-GB" w:eastAsia="zh-CN"/>
        </w:rPr>
        <w:t xml:space="preserve">Therefore, it is proposed that if RAN2 decides to </w:t>
      </w:r>
      <w:r w:rsidR="00813FEC">
        <w:rPr>
          <w:lang w:val="en-GB" w:eastAsia="zh-CN"/>
        </w:rPr>
        <w:t>support</w:t>
      </w:r>
      <w:r>
        <w:rPr>
          <w:lang w:val="en-GB" w:eastAsia="zh-CN"/>
        </w:rPr>
        <w:t xml:space="preserve"> a separate INACTIVE mode, at least the high-level</w:t>
      </w:r>
      <w:r w:rsidR="00FA4C39">
        <w:rPr>
          <w:lang w:val="en-GB" w:eastAsia="zh-CN"/>
        </w:rPr>
        <w:t xml:space="preserve"> basic</w:t>
      </w:r>
      <w:r>
        <w:rPr>
          <w:lang w:val="en-GB" w:eastAsia="zh-CN"/>
        </w:rPr>
        <w:t xml:space="preserve"> </w:t>
      </w:r>
      <w:r w:rsidR="00FA4C39">
        <w:rPr>
          <w:lang w:val="en-GB" w:eastAsia="zh-CN"/>
        </w:rPr>
        <w:t xml:space="preserve">RRC </w:t>
      </w:r>
      <w:r>
        <w:rPr>
          <w:lang w:val="en-GB" w:eastAsia="zh-CN"/>
        </w:rPr>
        <w:t xml:space="preserve">functionalities </w:t>
      </w:r>
      <w:r w:rsidR="00FA4C39">
        <w:rPr>
          <w:lang w:val="en-GB" w:eastAsia="zh-CN"/>
        </w:rPr>
        <w:t>as indicated in above</w:t>
      </w:r>
      <w:r w:rsidR="00C818A3">
        <w:rPr>
          <w:lang w:val="en-GB" w:eastAsia="zh-CN"/>
        </w:rPr>
        <w:t xml:space="preserve"> Table 5 </w:t>
      </w:r>
      <w:r w:rsidR="00FA4C39">
        <w:rPr>
          <w:lang w:val="en-GB" w:eastAsia="zh-CN"/>
        </w:rPr>
        <w:t>should be</w:t>
      </w:r>
      <w:r>
        <w:rPr>
          <w:lang w:val="en-GB" w:eastAsia="zh-CN"/>
        </w:rPr>
        <w:t xml:space="preserve"> supported</w:t>
      </w:r>
      <w:r w:rsidR="00DD1D28">
        <w:rPr>
          <w:lang w:val="en-GB" w:eastAsia="zh-CN"/>
        </w:rPr>
        <w:t xml:space="preserve"> in 6G Day-1 RRC protocol</w:t>
      </w:r>
      <w:r w:rsidR="00FA4C39">
        <w:rPr>
          <w:lang w:val="en-GB" w:eastAsia="zh-CN"/>
        </w:rPr>
        <w:t>, with the specific UE behaviours to be FFS.</w:t>
      </w:r>
      <w:r>
        <w:rPr>
          <w:lang w:val="en-GB" w:eastAsia="zh-CN"/>
        </w:rPr>
        <w:t xml:space="preserve"> </w:t>
      </w:r>
      <w:r>
        <w:rPr>
          <w:rFonts w:hint="eastAsia"/>
          <w:lang w:val="en-GB" w:eastAsia="zh-CN"/>
        </w:rPr>
        <w:t>R</w:t>
      </w:r>
      <w:r>
        <w:rPr>
          <w:lang w:val="en-GB" w:eastAsia="zh-CN"/>
        </w:rPr>
        <w:t xml:space="preserve">AN2 also study an enhanced </w:t>
      </w:r>
      <w:r w:rsidR="00C818A3">
        <w:rPr>
          <w:lang w:val="en-GB" w:eastAsia="zh-CN"/>
        </w:rPr>
        <w:t>"</w:t>
      </w:r>
      <w:r>
        <w:rPr>
          <w:lang w:val="en-GB" w:eastAsia="zh-CN"/>
        </w:rPr>
        <w:t>INACTIVE</w:t>
      </w:r>
      <w:r w:rsidR="00C818A3">
        <w:rPr>
          <w:lang w:val="en-GB" w:eastAsia="zh-CN"/>
        </w:rPr>
        <w:t>"</w:t>
      </w:r>
      <w:r>
        <w:rPr>
          <w:lang w:val="en-GB" w:eastAsia="zh-CN"/>
        </w:rPr>
        <w:t xml:space="preserve"> </w:t>
      </w:r>
      <w:r w:rsidR="00C818A3">
        <w:rPr>
          <w:lang w:val="en-GB" w:eastAsia="zh-CN"/>
        </w:rPr>
        <w:t xml:space="preserve">state </w:t>
      </w:r>
      <w:r>
        <w:rPr>
          <w:lang w:val="en-GB" w:eastAsia="zh-CN"/>
        </w:rPr>
        <w:t xml:space="preserve">in </w:t>
      </w:r>
      <w:r w:rsidR="00D406A4">
        <w:rPr>
          <w:lang w:val="en-GB" w:eastAsia="zh-CN"/>
        </w:rPr>
        <w:t>6G</w:t>
      </w:r>
      <w:r>
        <w:rPr>
          <w:lang w:val="en-GB" w:eastAsia="zh-CN"/>
        </w:rPr>
        <w:t xml:space="preserve"> to extend its applicability, compared with 5G NR RRC_INACTIVE, with the enhancement ease implementation at both NW side (</w:t>
      </w:r>
      <w:proofErr w:type="gramStart"/>
      <w:r>
        <w:rPr>
          <w:lang w:val="en-GB" w:eastAsia="zh-CN"/>
        </w:rPr>
        <w:t>e.g.</w:t>
      </w:r>
      <w:proofErr w:type="gramEnd"/>
      <w:r>
        <w:rPr>
          <w:lang w:val="en-GB" w:eastAsia="zh-CN"/>
        </w:rPr>
        <w:t xml:space="preserve"> relaxing dependency on </w:t>
      </w:r>
      <w:proofErr w:type="spellStart"/>
      <w:r>
        <w:rPr>
          <w:lang w:val="en-GB" w:eastAsia="zh-CN"/>
        </w:rPr>
        <w:t>Xn</w:t>
      </w:r>
      <w:proofErr w:type="spellEnd"/>
      <w:r>
        <w:rPr>
          <w:lang w:val="en-GB" w:eastAsia="zh-CN"/>
        </w:rPr>
        <w:t xml:space="preserve"> deployment, simplified location area management/planning, etc.) and UE side (e.g. simplified paging mechanism, access procedure, etc.)</w:t>
      </w:r>
    </w:p>
    <w:p w14:paraId="1D00F3E3" w14:textId="4EA1B257" w:rsidR="00503763" w:rsidRPr="000A3D66" w:rsidRDefault="003023BF" w:rsidP="000A3D66">
      <w:pPr>
        <w:pStyle w:val="Obs-prop"/>
      </w:pPr>
      <w:r w:rsidRPr="000A3D66">
        <w:rPr>
          <w:rFonts w:hint="eastAsia"/>
        </w:rPr>
        <w:t>P</w:t>
      </w:r>
      <w:r w:rsidRPr="000A3D66">
        <w:t xml:space="preserve">roposal </w:t>
      </w:r>
      <w:r w:rsidR="009B253D">
        <w:t>6</w:t>
      </w:r>
      <w:r w:rsidRPr="000A3D66">
        <w:t xml:space="preserve">: Separate INACTIVE state is needed, only if the low-power operation for CONNECTED UE with </w:t>
      </w:r>
      <w:r w:rsidR="00B70908">
        <w:t>"No</w:t>
      </w:r>
      <w:r w:rsidRPr="000A3D66">
        <w:t>-</w:t>
      </w:r>
      <w:r w:rsidR="00E65128">
        <w:t>T</w:t>
      </w:r>
      <w:r w:rsidR="00E65128" w:rsidRPr="000A3D66">
        <w:t>raffic</w:t>
      </w:r>
      <w:r w:rsidR="00B70908">
        <w:t>"</w:t>
      </w:r>
      <w:r w:rsidR="00E65128" w:rsidRPr="000A3D66">
        <w:t xml:space="preserve"> </w:t>
      </w:r>
      <w:r w:rsidR="00D406A4">
        <w:t>state</w:t>
      </w:r>
      <w:r w:rsidRPr="000A3D66">
        <w:t xml:space="preserve"> by Proposal </w:t>
      </w:r>
      <w:r w:rsidR="00452222">
        <w:t>3</w:t>
      </w:r>
      <w:r w:rsidR="00C818A3">
        <w:t>/5</w:t>
      </w:r>
      <w:r w:rsidR="004C0324" w:rsidRPr="000A3D66">
        <w:t xml:space="preserve"> </w:t>
      </w:r>
      <w:r w:rsidRPr="000A3D66">
        <w:t>cannot be justified</w:t>
      </w:r>
      <w:r w:rsidR="00EB3244" w:rsidRPr="000A3D66">
        <w:t xml:space="preserve">. If INACTIVE state is regarded as needed, </w:t>
      </w:r>
      <w:r w:rsidR="00503763" w:rsidRPr="000A3D66">
        <w:t xml:space="preserve">RAN2 agrees to support at least </w:t>
      </w:r>
      <w:r w:rsidR="00266FCE">
        <w:t xml:space="preserve">the </w:t>
      </w:r>
      <w:r w:rsidR="00503763" w:rsidRPr="000A3D66">
        <w:t xml:space="preserve">high-level </w:t>
      </w:r>
      <w:r w:rsidR="00266FCE" w:rsidRPr="000A3D66">
        <w:t xml:space="preserve">basic </w:t>
      </w:r>
      <w:r w:rsidR="00503763" w:rsidRPr="000A3D66">
        <w:t xml:space="preserve">RRC functionalities for INACTIVE mode in 6G Day-1 RRC protocol as indicated in </w:t>
      </w:r>
      <w:r w:rsidR="00E65128">
        <w:t>Table 5</w:t>
      </w:r>
      <w:r w:rsidR="00503763" w:rsidRPr="000A3D66">
        <w:t>:</w:t>
      </w:r>
    </w:p>
    <w:p w14:paraId="48991CC3" w14:textId="420ECF40" w:rsidR="00503763" w:rsidRPr="00F70859" w:rsidRDefault="00503763" w:rsidP="00503763">
      <w:pPr>
        <w:pStyle w:val="Obs-prop"/>
        <w:numPr>
          <w:ilvl w:val="0"/>
          <w:numId w:val="21"/>
        </w:numPr>
        <w:spacing w:after="60"/>
        <w:rPr>
          <w:lang w:eastAsia="zh-CN"/>
        </w:rPr>
      </w:pPr>
      <w:r w:rsidRPr="00F70859">
        <w:rPr>
          <w:rFonts w:hint="eastAsia"/>
          <w:lang w:eastAsia="zh-CN"/>
        </w:rPr>
        <w:t>P</w:t>
      </w:r>
      <w:r w:rsidRPr="00F70859">
        <w:rPr>
          <w:lang w:eastAsia="zh-CN"/>
        </w:rPr>
        <w:t>aging, including DRX based paging monitoring</w:t>
      </w:r>
    </w:p>
    <w:p w14:paraId="34F141C0" w14:textId="4D31A9A2" w:rsidR="00503763" w:rsidRDefault="00503763" w:rsidP="00503763">
      <w:pPr>
        <w:pStyle w:val="Obs-prop"/>
        <w:numPr>
          <w:ilvl w:val="0"/>
          <w:numId w:val="21"/>
        </w:numPr>
        <w:spacing w:after="60"/>
        <w:rPr>
          <w:lang w:eastAsia="zh-CN"/>
        </w:rPr>
      </w:pPr>
      <w:r w:rsidRPr="00F70859">
        <w:rPr>
          <w:rFonts w:hint="eastAsia"/>
          <w:lang w:eastAsia="zh-CN"/>
        </w:rPr>
        <w:t>S</w:t>
      </w:r>
      <w:r w:rsidRPr="00F70859">
        <w:rPr>
          <w:lang w:eastAsia="zh-CN"/>
        </w:rPr>
        <w:t>ystem information acquisition via broadcast signalling;</w:t>
      </w:r>
    </w:p>
    <w:p w14:paraId="48EC48E5" w14:textId="6DD64465" w:rsidR="000A3D66" w:rsidRPr="000A3D66" w:rsidRDefault="000A3D66" w:rsidP="000A3D66">
      <w:pPr>
        <w:pStyle w:val="Obs-prop"/>
        <w:numPr>
          <w:ilvl w:val="0"/>
          <w:numId w:val="21"/>
        </w:numPr>
        <w:spacing w:after="60"/>
        <w:rPr>
          <w:lang w:eastAsia="zh-CN"/>
        </w:rPr>
      </w:pPr>
      <w:r>
        <w:rPr>
          <w:lang w:eastAsia="zh-CN"/>
        </w:rPr>
        <w:t>Notification via Short Message;</w:t>
      </w:r>
    </w:p>
    <w:p w14:paraId="26744595" w14:textId="77777777" w:rsidR="00503763" w:rsidRPr="00F70859" w:rsidRDefault="00503763" w:rsidP="00503763">
      <w:pPr>
        <w:pStyle w:val="Obs-prop"/>
        <w:numPr>
          <w:ilvl w:val="0"/>
          <w:numId w:val="21"/>
        </w:numPr>
        <w:spacing w:after="60"/>
        <w:rPr>
          <w:lang w:eastAsia="zh-CN"/>
        </w:rPr>
      </w:pPr>
      <w:r w:rsidRPr="00F70859">
        <w:rPr>
          <w:lang w:eastAsia="zh-CN"/>
        </w:rPr>
        <w:t>Access barring;</w:t>
      </w:r>
    </w:p>
    <w:p w14:paraId="307E3D50" w14:textId="675B970D" w:rsidR="00503763" w:rsidRPr="00F70859" w:rsidRDefault="00503763" w:rsidP="00347493">
      <w:pPr>
        <w:pStyle w:val="Obs-prop"/>
        <w:numPr>
          <w:ilvl w:val="0"/>
          <w:numId w:val="21"/>
        </w:numPr>
        <w:spacing w:after="60"/>
        <w:rPr>
          <w:lang w:eastAsia="zh-CN"/>
        </w:rPr>
      </w:pPr>
      <w:r w:rsidRPr="00F70859">
        <w:rPr>
          <w:lang w:eastAsia="zh-CN"/>
        </w:rPr>
        <w:t>UE controlled mobility based on network configuration</w:t>
      </w:r>
      <w:r w:rsidR="000A3D66">
        <w:rPr>
          <w:lang w:eastAsia="zh-CN"/>
        </w:rPr>
        <w:t>, including n</w:t>
      </w:r>
      <w:r w:rsidRPr="00F70859">
        <w:rPr>
          <w:lang w:eastAsia="zh-CN"/>
        </w:rPr>
        <w:t xml:space="preserve">eighbour cell measurement </w:t>
      </w:r>
      <w:r w:rsidR="000A3D66">
        <w:rPr>
          <w:lang w:eastAsia="zh-CN"/>
        </w:rPr>
        <w:t>and</w:t>
      </w:r>
      <w:r w:rsidRPr="00F70859">
        <w:rPr>
          <w:lang w:eastAsia="zh-CN"/>
        </w:rPr>
        <w:t xml:space="preserve"> cell (re)selection.</w:t>
      </w:r>
    </w:p>
    <w:p w14:paraId="7602FAE1" w14:textId="3BE5EB33" w:rsidR="00503763" w:rsidRDefault="00503763" w:rsidP="00503763">
      <w:pPr>
        <w:pStyle w:val="Obs-prop"/>
        <w:numPr>
          <w:ilvl w:val="0"/>
          <w:numId w:val="21"/>
        </w:numPr>
        <w:rPr>
          <w:lang w:eastAsia="zh-CN"/>
        </w:rPr>
      </w:pPr>
      <w:r w:rsidRPr="00F70859">
        <w:rPr>
          <w:rFonts w:hint="eastAsia"/>
          <w:lang w:eastAsia="zh-CN"/>
        </w:rPr>
        <w:t>U</w:t>
      </w:r>
      <w:r w:rsidRPr="00F70859">
        <w:rPr>
          <w:lang w:eastAsia="zh-CN"/>
        </w:rPr>
        <w:t>E Inactive AS context storage at NW and UE</w:t>
      </w:r>
      <w:r w:rsidR="001A749C">
        <w:rPr>
          <w:lang w:eastAsia="zh-CN"/>
        </w:rPr>
        <w:t xml:space="preserve"> with connection suspension/resume</w:t>
      </w:r>
      <w:r w:rsidRPr="00F70859">
        <w:rPr>
          <w:lang w:eastAsia="zh-CN"/>
        </w:rPr>
        <w:t>.</w:t>
      </w:r>
    </w:p>
    <w:p w14:paraId="5132C524" w14:textId="23371225" w:rsidR="00EF600C" w:rsidRPr="00EF600C" w:rsidRDefault="00EF600C" w:rsidP="000A3D66">
      <w:pPr>
        <w:rPr>
          <w:b/>
          <w:bCs/>
          <w:lang w:val="en-GB" w:eastAsia="zh-CN"/>
        </w:rPr>
      </w:pPr>
      <w:r w:rsidRPr="00EF600C">
        <w:rPr>
          <w:rFonts w:hint="eastAsia"/>
          <w:b/>
          <w:bCs/>
          <w:lang w:val="en-GB" w:eastAsia="zh-CN"/>
        </w:rPr>
        <w:t>F</w:t>
      </w:r>
      <w:r w:rsidRPr="00EF600C">
        <w:rPr>
          <w:b/>
          <w:bCs/>
          <w:lang w:val="en-GB" w:eastAsia="zh-CN"/>
        </w:rPr>
        <w:t>FS the specific UE behaviours for each functionality.</w:t>
      </w:r>
    </w:p>
    <w:p w14:paraId="27845250" w14:textId="75413512" w:rsidR="00EB3244" w:rsidRDefault="00EB3244" w:rsidP="00503763">
      <w:pPr>
        <w:pStyle w:val="Obs-prop"/>
        <w:rPr>
          <w:lang w:eastAsia="zh-CN"/>
        </w:rPr>
      </w:pPr>
      <w:r w:rsidRPr="009D32AC">
        <w:rPr>
          <w:rFonts w:hint="eastAsia"/>
          <w:lang w:eastAsia="zh-CN"/>
        </w:rPr>
        <w:lastRenderedPageBreak/>
        <w:t>P</w:t>
      </w:r>
      <w:r w:rsidRPr="009D32AC">
        <w:rPr>
          <w:lang w:eastAsia="zh-CN"/>
        </w:rPr>
        <w:t>roposal</w:t>
      </w:r>
      <w:r w:rsidR="009B253D">
        <w:rPr>
          <w:lang w:eastAsia="zh-CN"/>
        </w:rPr>
        <w:t xml:space="preserve"> 7</w:t>
      </w:r>
      <w:r w:rsidRPr="009D32AC">
        <w:rPr>
          <w:lang w:eastAsia="zh-CN"/>
        </w:rPr>
        <w:t xml:space="preserve">: Study </w:t>
      </w:r>
      <w:r w:rsidR="00503763">
        <w:rPr>
          <w:lang w:eastAsia="zh-CN"/>
        </w:rPr>
        <w:t>enhancements on</w:t>
      </w:r>
      <w:r w:rsidRPr="009D32AC">
        <w:rPr>
          <w:lang w:eastAsia="zh-CN"/>
        </w:rPr>
        <w:t xml:space="preserve"> INACTIVE mode in 6G to extend its applicability (than 5G NR RR_INACTIVE), </w:t>
      </w:r>
      <w:r w:rsidR="00503763">
        <w:rPr>
          <w:lang w:eastAsia="zh-CN"/>
        </w:rPr>
        <w:t>with the aim</w:t>
      </w:r>
      <w:r w:rsidRPr="009D32AC">
        <w:rPr>
          <w:lang w:eastAsia="zh-CN"/>
        </w:rPr>
        <w:t xml:space="preserve"> to ease both NW implementation (</w:t>
      </w:r>
      <w:proofErr w:type="gramStart"/>
      <w:r w:rsidRPr="009D32AC">
        <w:rPr>
          <w:lang w:eastAsia="zh-CN"/>
        </w:rPr>
        <w:t>e.g.</w:t>
      </w:r>
      <w:proofErr w:type="gramEnd"/>
      <w:r w:rsidRPr="009D32AC">
        <w:rPr>
          <w:lang w:eastAsia="zh-CN"/>
        </w:rPr>
        <w:t xml:space="preserve"> relaxing</w:t>
      </w:r>
      <w:r>
        <w:rPr>
          <w:lang w:eastAsia="zh-CN"/>
        </w:rPr>
        <w:t>/removing</w:t>
      </w:r>
      <w:r w:rsidRPr="009D32AC">
        <w:rPr>
          <w:lang w:eastAsia="zh-CN"/>
        </w:rPr>
        <w:t xml:space="preserve"> dependency on </w:t>
      </w:r>
      <w:proofErr w:type="spellStart"/>
      <w:r w:rsidRPr="009D32AC">
        <w:rPr>
          <w:lang w:eastAsia="zh-CN"/>
        </w:rPr>
        <w:t>Xn</w:t>
      </w:r>
      <w:proofErr w:type="spellEnd"/>
      <w:r w:rsidRPr="009D32AC">
        <w:rPr>
          <w:lang w:eastAsia="zh-CN"/>
        </w:rPr>
        <w:t xml:space="preserve"> deployment, simplified location area management/planning, etc.) and UE implementation (e.g. simplified paging mechanism, access/resume procedure, etc.)</w:t>
      </w:r>
      <w:r>
        <w:rPr>
          <w:lang w:eastAsia="zh-CN"/>
        </w:rPr>
        <w:t>.</w:t>
      </w:r>
    </w:p>
    <w:p w14:paraId="02DF2FDD" w14:textId="7E7B5AD5" w:rsidR="009B253D" w:rsidRDefault="009B253D">
      <w:pPr>
        <w:overflowPunct/>
        <w:autoSpaceDE/>
        <w:autoSpaceDN/>
        <w:adjustRightInd/>
        <w:spacing w:after="0"/>
        <w:rPr>
          <w:lang w:val="en-GB" w:eastAsia="zh-CN"/>
        </w:rPr>
      </w:pPr>
      <w:r>
        <w:rPr>
          <w:lang w:val="en-GB" w:eastAsia="zh-CN"/>
        </w:rPr>
        <w:br w:type="page"/>
      </w:r>
    </w:p>
    <w:p w14:paraId="5D588A19" w14:textId="77777777" w:rsidR="001B1ACA" w:rsidRDefault="001B1ACA" w:rsidP="001B1ACA">
      <w:pPr>
        <w:rPr>
          <w:lang w:val="en-GB" w:eastAsia="zh-CN"/>
        </w:rPr>
      </w:pPr>
    </w:p>
    <w:p w14:paraId="4C06E89C" w14:textId="1607588D" w:rsidR="001B1ACA" w:rsidRDefault="001B1ACA" w:rsidP="001B1ACA">
      <w:pPr>
        <w:pStyle w:val="Heading1"/>
        <w:tabs>
          <w:tab w:val="clear" w:pos="4680"/>
          <w:tab w:val="clear" w:pos="9360"/>
        </w:tabs>
      </w:pPr>
      <w:r>
        <w:t>Conclusion</w:t>
      </w:r>
    </w:p>
    <w:p w14:paraId="08699C2A" w14:textId="27FB25A0" w:rsidR="009B253D" w:rsidRPr="006C049A" w:rsidRDefault="009B253D" w:rsidP="009B253D">
      <w:pPr>
        <w:pStyle w:val="Obs-prop"/>
        <w:spacing w:before="180" w:after="60"/>
        <w:rPr>
          <w:rFonts w:eastAsiaTheme="minorEastAsia"/>
          <w:b w:val="0"/>
          <w:bCs w:val="0"/>
          <w:lang w:eastAsia="zh-CN"/>
        </w:rPr>
      </w:pPr>
      <w:r w:rsidRPr="006C049A">
        <w:rPr>
          <w:rFonts w:eastAsiaTheme="minorEastAsia" w:hint="eastAsia"/>
          <w:b w:val="0"/>
          <w:bCs w:val="0"/>
          <w:lang w:eastAsia="zh-CN"/>
        </w:rPr>
        <w:t>T</w:t>
      </w:r>
      <w:r w:rsidRPr="006C049A">
        <w:rPr>
          <w:rFonts w:eastAsiaTheme="minorEastAsia"/>
          <w:b w:val="0"/>
          <w:bCs w:val="0"/>
          <w:lang w:eastAsia="zh-CN"/>
        </w:rPr>
        <w:t xml:space="preserve">his contribution discusses RRC states and basic RRC functionalities for </w:t>
      </w:r>
      <w:r w:rsidR="00D406A4">
        <w:rPr>
          <w:rFonts w:eastAsiaTheme="minorEastAsia"/>
          <w:b w:val="0"/>
          <w:bCs w:val="0"/>
          <w:lang w:eastAsia="zh-CN"/>
        </w:rPr>
        <w:t>6G</w:t>
      </w:r>
      <w:r w:rsidRPr="006C049A">
        <w:rPr>
          <w:rFonts w:eastAsiaTheme="minorEastAsia"/>
          <w:b w:val="0"/>
          <w:bCs w:val="0"/>
          <w:lang w:eastAsia="zh-CN"/>
        </w:rPr>
        <w:t>. Proposals are as follows.</w:t>
      </w:r>
    </w:p>
    <w:p w14:paraId="5231B7EA" w14:textId="77777777" w:rsidR="00902D26" w:rsidRDefault="00902D26" w:rsidP="006C049A">
      <w:pPr>
        <w:pStyle w:val="Obs-prop"/>
        <w:spacing w:before="120" w:after="0"/>
        <w:rPr>
          <w:lang w:eastAsia="zh-CN"/>
        </w:rPr>
      </w:pPr>
      <w:r w:rsidRPr="006C049A">
        <w:rPr>
          <w:highlight w:val="yellow"/>
          <w:lang w:eastAsia="zh-CN"/>
        </w:rPr>
        <w:t>Proposal 1</w:t>
      </w:r>
      <w:r w:rsidRPr="006C2FC6">
        <w:rPr>
          <w:lang w:eastAsia="zh-CN"/>
        </w:rPr>
        <w:t xml:space="preserve">: RAN2 agrees to </w:t>
      </w:r>
      <w:r>
        <w:rPr>
          <w:lang w:eastAsia="zh-CN"/>
        </w:rPr>
        <w:t>support</w:t>
      </w:r>
      <w:r w:rsidRPr="006C2FC6">
        <w:rPr>
          <w:lang w:eastAsia="zh-CN"/>
        </w:rPr>
        <w:t xml:space="preserve"> at least the</w:t>
      </w:r>
      <w:r>
        <w:rPr>
          <w:lang w:eastAsia="zh-CN"/>
        </w:rPr>
        <w:t xml:space="preserve"> </w:t>
      </w:r>
      <w:r w:rsidRPr="006C2FC6">
        <w:rPr>
          <w:lang w:eastAsia="zh-CN"/>
        </w:rPr>
        <w:t xml:space="preserve">high-level </w:t>
      </w:r>
      <w:r>
        <w:rPr>
          <w:lang w:eastAsia="zh-CN"/>
        </w:rPr>
        <w:t xml:space="preserve">basic RRC </w:t>
      </w:r>
      <w:r w:rsidRPr="006C2FC6">
        <w:rPr>
          <w:lang w:eastAsia="zh-CN"/>
        </w:rPr>
        <w:t xml:space="preserve">functionalities </w:t>
      </w:r>
      <w:r w:rsidRPr="00A56736">
        <w:rPr>
          <w:rFonts w:cs="Times New Roman"/>
          <w:lang w:eastAsia="zh-CN"/>
        </w:rPr>
        <w:t xml:space="preserve">for </w:t>
      </w:r>
      <w:r>
        <w:rPr>
          <w:lang w:eastAsia="zh-CN"/>
        </w:rPr>
        <w:t>IDLE</w:t>
      </w:r>
      <w:r w:rsidRPr="006C2FC6">
        <w:rPr>
          <w:lang w:eastAsia="zh-CN"/>
        </w:rPr>
        <w:t xml:space="preserve"> mode in 6G </w:t>
      </w:r>
      <w:r>
        <w:rPr>
          <w:lang w:eastAsia="zh-CN"/>
        </w:rPr>
        <w:t xml:space="preserve">Day-1 </w:t>
      </w:r>
      <w:r w:rsidRPr="006C2FC6">
        <w:rPr>
          <w:lang w:eastAsia="zh-CN"/>
        </w:rPr>
        <w:t>RRC protocol</w:t>
      </w:r>
      <w:r>
        <w:rPr>
          <w:lang w:eastAsia="zh-CN"/>
        </w:rPr>
        <w:t xml:space="preserve"> as indicated in Table 1:</w:t>
      </w:r>
    </w:p>
    <w:p w14:paraId="58696146" w14:textId="77777777" w:rsidR="00902D26" w:rsidRPr="00E03313" w:rsidRDefault="00902D26" w:rsidP="006C049A">
      <w:pPr>
        <w:pStyle w:val="Obs-prop"/>
        <w:numPr>
          <w:ilvl w:val="0"/>
          <w:numId w:val="21"/>
        </w:numPr>
        <w:spacing w:after="0"/>
        <w:rPr>
          <w:lang w:eastAsia="zh-CN"/>
        </w:rPr>
      </w:pPr>
      <w:r w:rsidRPr="00E03313">
        <w:rPr>
          <w:lang w:eastAsia="zh-CN"/>
        </w:rPr>
        <w:t>Paging</w:t>
      </w:r>
      <w:r>
        <w:rPr>
          <w:lang w:eastAsia="zh-CN"/>
        </w:rPr>
        <w:t xml:space="preserve"> (</w:t>
      </w:r>
      <w:r w:rsidRPr="00E03313">
        <w:rPr>
          <w:lang w:eastAsia="zh-CN"/>
        </w:rPr>
        <w:t>including D</w:t>
      </w:r>
      <w:r>
        <w:rPr>
          <w:lang w:eastAsia="zh-CN"/>
        </w:rPr>
        <w:t>R</w:t>
      </w:r>
      <w:r w:rsidRPr="00E03313">
        <w:rPr>
          <w:lang w:eastAsia="zh-CN"/>
        </w:rPr>
        <w:t>X based CN Paging monitoring by the UE</w:t>
      </w:r>
      <w:r>
        <w:rPr>
          <w:lang w:eastAsia="zh-CN"/>
        </w:rPr>
        <w:t>);</w:t>
      </w:r>
    </w:p>
    <w:p w14:paraId="5DC5AF64" w14:textId="77777777" w:rsidR="00902D26" w:rsidRDefault="00902D26" w:rsidP="006C049A">
      <w:pPr>
        <w:pStyle w:val="Obs-prop"/>
        <w:numPr>
          <w:ilvl w:val="0"/>
          <w:numId w:val="21"/>
        </w:numPr>
        <w:spacing w:after="0"/>
        <w:rPr>
          <w:lang w:eastAsia="zh-CN"/>
        </w:rPr>
      </w:pPr>
      <w:r w:rsidRPr="00E03313">
        <w:rPr>
          <w:lang w:eastAsia="zh-CN"/>
        </w:rPr>
        <w:t>System information acquisition/update via broadcast signalling</w:t>
      </w:r>
      <w:r>
        <w:rPr>
          <w:lang w:eastAsia="zh-CN"/>
        </w:rPr>
        <w:t>;</w:t>
      </w:r>
    </w:p>
    <w:p w14:paraId="03E67DED" w14:textId="77777777" w:rsidR="00902D26" w:rsidRPr="00FA4C39" w:rsidRDefault="00902D26" w:rsidP="006C049A">
      <w:pPr>
        <w:pStyle w:val="Obs-prop"/>
        <w:numPr>
          <w:ilvl w:val="0"/>
          <w:numId w:val="21"/>
        </w:numPr>
        <w:spacing w:after="0"/>
        <w:rPr>
          <w:lang w:eastAsia="zh-CN"/>
        </w:rPr>
      </w:pPr>
      <w:r w:rsidRPr="00FA4C39">
        <w:rPr>
          <w:lang w:eastAsia="zh-CN"/>
        </w:rPr>
        <w:t>Notification via Short Message</w:t>
      </w:r>
      <w:r w:rsidRPr="00DD28BF">
        <w:rPr>
          <w:lang w:eastAsia="zh-CN"/>
        </w:rPr>
        <w:t>;</w:t>
      </w:r>
    </w:p>
    <w:p w14:paraId="3C79A478" w14:textId="77777777" w:rsidR="00902D26" w:rsidRPr="00E03313" w:rsidRDefault="00902D26" w:rsidP="006C049A">
      <w:pPr>
        <w:pStyle w:val="Obs-prop"/>
        <w:numPr>
          <w:ilvl w:val="0"/>
          <w:numId w:val="21"/>
        </w:numPr>
        <w:spacing w:after="0"/>
        <w:rPr>
          <w:lang w:eastAsia="zh-CN"/>
        </w:rPr>
      </w:pPr>
      <w:r w:rsidRPr="00E03313">
        <w:rPr>
          <w:lang w:eastAsia="zh-CN"/>
        </w:rPr>
        <w:t>Access barring</w:t>
      </w:r>
      <w:r>
        <w:rPr>
          <w:lang w:eastAsia="zh-CN"/>
        </w:rPr>
        <w:t>;</w:t>
      </w:r>
    </w:p>
    <w:p w14:paraId="21A7725A" w14:textId="77777777" w:rsidR="00902D26" w:rsidRDefault="00902D26" w:rsidP="006C049A">
      <w:pPr>
        <w:pStyle w:val="Obs-prop"/>
        <w:numPr>
          <w:ilvl w:val="0"/>
          <w:numId w:val="21"/>
        </w:numPr>
        <w:spacing w:after="0"/>
        <w:rPr>
          <w:lang w:eastAsia="zh-CN"/>
        </w:rPr>
      </w:pPr>
      <w:r w:rsidRPr="00E03313">
        <w:rPr>
          <w:lang w:eastAsia="zh-CN"/>
        </w:rPr>
        <w:t>UE controlled mobility (</w:t>
      </w:r>
      <w:proofErr w:type="gramStart"/>
      <w:r w:rsidRPr="00E03313">
        <w:rPr>
          <w:lang w:eastAsia="zh-CN"/>
        </w:rPr>
        <w:t>i.e.</w:t>
      </w:r>
      <w:proofErr w:type="gramEnd"/>
      <w:r w:rsidRPr="00E03313">
        <w:rPr>
          <w:lang w:eastAsia="zh-CN"/>
        </w:rPr>
        <w:t xml:space="preserve"> cell (re)selection) based on network configuration</w:t>
      </w:r>
      <w:r>
        <w:rPr>
          <w:lang w:eastAsia="zh-CN"/>
        </w:rPr>
        <w:t>, including n</w:t>
      </w:r>
      <w:r w:rsidRPr="00E03313">
        <w:rPr>
          <w:lang w:eastAsia="zh-CN"/>
        </w:rPr>
        <w:t>eighbour cell measurement for cell (re)selection</w:t>
      </w:r>
      <w:r>
        <w:rPr>
          <w:lang w:eastAsia="zh-CN"/>
        </w:rPr>
        <w:t>.</w:t>
      </w:r>
      <w:r w:rsidRPr="006E2F4F">
        <w:rPr>
          <w:lang w:eastAsia="zh-CN"/>
        </w:rPr>
        <w:t xml:space="preserve"> </w:t>
      </w:r>
    </w:p>
    <w:p w14:paraId="31D19D6B" w14:textId="2FDAA99C" w:rsidR="009B253D" w:rsidRDefault="00902D26" w:rsidP="006C049A">
      <w:pPr>
        <w:pStyle w:val="Obs-prop"/>
        <w:spacing w:after="0"/>
        <w:rPr>
          <w:lang w:eastAsia="zh-CN"/>
        </w:rPr>
      </w:pPr>
      <w:r w:rsidRPr="006C2FC6">
        <w:rPr>
          <w:lang w:eastAsia="zh-CN"/>
        </w:rPr>
        <w:t>FFS on the intended UE behaviour</w:t>
      </w:r>
      <w:r>
        <w:rPr>
          <w:lang w:eastAsia="zh-CN"/>
        </w:rPr>
        <w:t>s</w:t>
      </w:r>
      <w:r w:rsidRPr="006C2FC6">
        <w:rPr>
          <w:lang w:eastAsia="zh-CN"/>
        </w:rPr>
        <w:t xml:space="preserve"> for </w:t>
      </w:r>
      <w:r>
        <w:rPr>
          <w:lang w:eastAsia="zh-CN"/>
        </w:rPr>
        <w:t>each</w:t>
      </w:r>
      <w:r w:rsidRPr="006C2FC6">
        <w:rPr>
          <w:lang w:eastAsia="zh-CN"/>
        </w:rPr>
        <w:t xml:space="preserve"> functionalit</w:t>
      </w:r>
      <w:r>
        <w:rPr>
          <w:lang w:eastAsia="zh-CN"/>
        </w:rPr>
        <w:t>y.</w:t>
      </w:r>
    </w:p>
    <w:p w14:paraId="5234A81C" w14:textId="77777777" w:rsidR="00902D26" w:rsidRDefault="00902D26" w:rsidP="006C049A">
      <w:pPr>
        <w:pStyle w:val="Obs-prop"/>
        <w:spacing w:before="120" w:after="0"/>
        <w:rPr>
          <w:lang w:eastAsia="zh-CN"/>
        </w:rPr>
      </w:pPr>
      <w:r w:rsidRPr="006C049A">
        <w:rPr>
          <w:highlight w:val="yellow"/>
          <w:lang w:eastAsia="zh-CN"/>
        </w:rPr>
        <w:t>Proposal 2</w:t>
      </w:r>
      <w:r w:rsidRPr="006C2FC6">
        <w:rPr>
          <w:lang w:eastAsia="zh-CN"/>
        </w:rPr>
        <w:t>: RAN2 agrees t</w:t>
      </w:r>
      <w:r w:rsidRPr="00E27E2D">
        <w:rPr>
          <w:lang w:eastAsia="zh-CN"/>
        </w:rPr>
        <w:t>o support</w:t>
      </w:r>
      <w:r w:rsidRPr="006C2FC6">
        <w:rPr>
          <w:lang w:eastAsia="zh-CN"/>
        </w:rPr>
        <w:t xml:space="preserve"> at least the high-level </w:t>
      </w:r>
      <w:r>
        <w:rPr>
          <w:lang w:eastAsia="zh-CN"/>
        </w:rPr>
        <w:t xml:space="preserve">basic RRC </w:t>
      </w:r>
      <w:r w:rsidRPr="006C2FC6">
        <w:rPr>
          <w:lang w:eastAsia="zh-CN"/>
        </w:rPr>
        <w:t xml:space="preserve">functionalities </w:t>
      </w:r>
      <w:r w:rsidRPr="00A56736">
        <w:rPr>
          <w:lang w:eastAsia="zh-CN"/>
        </w:rPr>
        <w:t>for C</w:t>
      </w:r>
      <w:r w:rsidRPr="006C2FC6">
        <w:rPr>
          <w:lang w:eastAsia="zh-CN"/>
        </w:rPr>
        <w:t>ONNECTED mode in 6G RRC protocol</w:t>
      </w:r>
      <w:r>
        <w:rPr>
          <w:lang w:eastAsia="zh-CN"/>
        </w:rPr>
        <w:t xml:space="preserve"> as indicated in </w:t>
      </w:r>
      <w:r>
        <w:rPr>
          <w:rFonts w:cs="Times New Roman"/>
          <w:lang w:eastAsia="zh-CN"/>
        </w:rPr>
        <w:t>Table 2:</w:t>
      </w:r>
      <w:r w:rsidRPr="00DD28BF">
        <w:rPr>
          <w:rFonts w:cs="Times New Roman"/>
          <w:lang w:eastAsia="zh-CN"/>
        </w:rPr>
        <w:t xml:space="preserve"> </w:t>
      </w:r>
    </w:p>
    <w:p w14:paraId="49222ACA" w14:textId="77777777" w:rsidR="00902D26" w:rsidRPr="00DD28BF" w:rsidRDefault="00902D26" w:rsidP="006C049A">
      <w:pPr>
        <w:pStyle w:val="Obs-prop"/>
        <w:numPr>
          <w:ilvl w:val="0"/>
          <w:numId w:val="21"/>
        </w:numPr>
        <w:spacing w:after="0"/>
        <w:rPr>
          <w:lang w:eastAsia="zh-CN"/>
        </w:rPr>
      </w:pPr>
      <w:r w:rsidRPr="00DD28BF">
        <w:rPr>
          <w:lang w:eastAsia="zh-CN"/>
        </w:rPr>
        <w:t>System information acquisition via broadcast signalling or dedicated signalling;</w:t>
      </w:r>
    </w:p>
    <w:p w14:paraId="3ED06172" w14:textId="77777777" w:rsidR="00902D26" w:rsidRPr="00DD28BF" w:rsidRDefault="00902D26" w:rsidP="006C049A">
      <w:pPr>
        <w:pStyle w:val="Obs-prop"/>
        <w:numPr>
          <w:ilvl w:val="0"/>
          <w:numId w:val="21"/>
        </w:numPr>
        <w:spacing w:after="0"/>
        <w:rPr>
          <w:lang w:eastAsia="zh-CN"/>
        </w:rPr>
      </w:pPr>
      <w:r w:rsidRPr="00DD28BF">
        <w:rPr>
          <w:lang w:eastAsia="zh-CN"/>
        </w:rPr>
        <w:t>Notification via Short Message;</w:t>
      </w:r>
    </w:p>
    <w:p w14:paraId="5B3738FD" w14:textId="77777777" w:rsidR="00902D26" w:rsidRPr="00DD28BF" w:rsidRDefault="00902D26" w:rsidP="006C049A">
      <w:pPr>
        <w:pStyle w:val="Obs-prop"/>
        <w:numPr>
          <w:ilvl w:val="0"/>
          <w:numId w:val="21"/>
        </w:numPr>
        <w:spacing w:after="0"/>
        <w:rPr>
          <w:lang w:eastAsia="zh-CN"/>
        </w:rPr>
      </w:pPr>
      <w:r w:rsidRPr="00DD28BF">
        <w:rPr>
          <w:lang w:eastAsia="zh-CN"/>
        </w:rPr>
        <w:t>RRC Connection Establishment/Reestablishment/Release (including initial AS security activation, SRB establishment, etc.);</w:t>
      </w:r>
    </w:p>
    <w:p w14:paraId="7092354C" w14:textId="77777777" w:rsidR="00902D26" w:rsidRPr="00DD28BF" w:rsidRDefault="00902D26" w:rsidP="006C049A">
      <w:pPr>
        <w:pStyle w:val="Obs-prop"/>
        <w:numPr>
          <w:ilvl w:val="0"/>
          <w:numId w:val="21"/>
        </w:numPr>
        <w:spacing w:after="0"/>
        <w:rPr>
          <w:lang w:eastAsia="zh-CN"/>
        </w:rPr>
      </w:pPr>
      <w:r w:rsidRPr="00DD28BF">
        <w:rPr>
          <w:lang w:eastAsia="zh-CN"/>
        </w:rPr>
        <w:t>RRC Connection Reconfiguration;</w:t>
      </w:r>
    </w:p>
    <w:p w14:paraId="34139A53" w14:textId="77777777" w:rsidR="00902D26" w:rsidRPr="00DD28BF" w:rsidRDefault="00902D26" w:rsidP="006C049A">
      <w:pPr>
        <w:pStyle w:val="Obs-prop"/>
        <w:numPr>
          <w:ilvl w:val="0"/>
          <w:numId w:val="21"/>
        </w:numPr>
        <w:spacing w:after="0"/>
        <w:rPr>
          <w:lang w:eastAsia="zh-CN"/>
        </w:rPr>
      </w:pPr>
      <w:r w:rsidRPr="00DD28BF">
        <w:rPr>
          <w:lang w:eastAsia="zh-CN"/>
        </w:rPr>
        <w:t>NW controlled mobility;</w:t>
      </w:r>
    </w:p>
    <w:p w14:paraId="6F14236A" w14:textId="77777777" w:rsidR="00902D26" w:rsidRPr="00DD28BF" w:rsidRDefault="00902D26" w:rsidP="006C049A">
      <w:pPr>
        <w:pStyle w:val="Obs-prop"/>
        <w:numPr>
          <w:ilvl w:val="0"/>
          <w:numId w:val="21"/>
        </w:numPr>
        <w:spacing w:after="0"/>
        <w:rPr>
          <w:lang w:eastAsia="zh-CN"/>
        </w:rPr>
      </w:pPr>
      <w:r w:rsidRPr="00DD28BF">
        <w:rPr>
          <w:lang w:eastAsia="zh-CN"/>
        </w:rPr>
        <w:t>Measurement configuration and reporting;</w:t>
      </w:r>
    </w:p>
    <w:p w14:paraId="729F7B5D" w14:textId="77777777" w:rsidR="00902D26" w:rsidRPr="00DD28BF" w:rsidRDefault="00902D26" w:rsidP="006C049A">
      <w:pPr>
        <w:pStyle w:val="Obs-prop"/>
        <w:numPr>
          <w:ilvl w:val="0"/>
          <w:numId w:val="21"/>
        </w:numPr>
        <w:spacing w:after="0"/>
        <w:rPr>
          <w:lang w:eastAsia="zh-CN"/>
        </w:rPr>
      </w:pPr>
      <w:r w:rsidRPr="00DD28BF">
        <w:rPr>
          <w:lang w:eastAsia="zh-CN"/>
        </w:rPr>
        <w:t>Radio Link monitoring and failure recovery;</w:t>
      </w:r>
    </w:p>
    <w:p w14:paraId="6B4C8150" w14:textId="77777777" w:rsidR="00902D26" w:rsidRPr="00DD28BF" w:rsidRDefault="00902D26" w:rsidP="006C049A">
      <w:pPr>
        <w:pStyle w:val="Obs-prop"/>
        <w:numPr>
          <w:ilvl w:val="0"/>
          <w:numId w:val="21"/>
        </w:numPr>
        <w:spacing w:after="0"/>
        <w:rPr>
          <w:lang w:eastAsia="zh-CN"/>
        </w:rPr>
      </w:pPr>
      <w:r w:rsidRPr="00DD28BF">
        <w:rPr>
          <w:lang w:eastAsia="zh-CN"/>
        </w:rPr>
        <w:t>Cell management for Carrier/Spectrum aggregation;</w:t>
      </w:r>
    </w:p>
    <w:p w14:paraId="7109D4DE" w14:textId="77777777" w:rsidR="00902D26" w:rsidRDefault="00902D26" w:rsidP="006C049A">
      <w:pPr>
        <w:pStyle w:val="Obs-prop"/>
        <w:numPr>
          <w:ilvl w:val="0"/>
          <w:numId w:val="21"/>
        </w:numPr>
        <w:spacing w:after="0"/>
        <w:rPr>
          <w:lang w:eastAsia="zh-CN"/>
        </w:rPr>
      </w:pPr>
      <w:r w:rsidRPr="00DD28BF">
        <w:rPr>
          <w:lang w:eastAsia="zh-CN"/>
        </w:rPr>
        <w:t xml:space="preserve">Other basic CP functionalities, including </w:t>
      </w:r>
      <w:r>
        <w:rPr>
          <w:lang w:eastAsia="zh-CN"/>
        </w:rPr>
        <w:t>at least g</w:t>
      </w:r>
      <w:r w:rsidRPr="00DD28BF">
        <w:rPr>
          <w:lang w:eastAsia="zh-CN"/>
        </w:rPr>
        <w:t>eneric protocol error handling, transfer of dedicated NAS information, transfer of UE radio access capability information</w:t>
      </w:r>
      <w:r>
        <w:rPr>
          <w:lang w:eastAsia="zh-CN"/>
        </w:rPr>
        <w:t>.</w:t>
      </w:r>
    </w:p>
    <w:p w14:paraId="21383DC3" w14:textId="77777777" w:rsidR="00902D26" w:rsidRPr="00AD2D3C" w:rsidRDefault="00902D26" w:rsidP="006C049A">
      <w:pPr>
        <w:spacing w:after="0"/>
        <w:rPr>
          <w:lang w:val="en-GB"/>
        </w:rPr>
      </w:pPr>
      <w:r w:rsidRPr="003511BD">
        <w:rPr>
          <w:rFonts w:eastAsiaTheme="minorHAnsi" w:cstheme="minorBidi"/>
          <w:b/>
          <w:bCs/>
          <w:szCs w:val="22"/>
          <w:lang w:val="en-GB" w:eastAsia="zh-CN"/>
        </w:rPr>
        <w:t>FFS on the intended UE behaviours for each functionality</w:t>
      </w:r>
      <w:r>
        <w:rPr>
          <w:rFonts w:eastAsiaTheme="minorHAnsi" w:cstheme="minorBidi"/>
          <w:b/>
          <w:bCs/>
          <w:szCs w:val="22"/>
          <w:lang w:val="en-GB" w:eastAsia="zh-CN"/>
        </w:rPr>
        <w:t>.</w:t>
      </w:r>
    </w:p>
    <w:p w14:paraId="4489953D" w14:textId="77777777" w:rsidR="00902D26" w:rsidRPr="00BE57CC" w:rsidRDefault="00902D26" w:rsidP="006C049A">
      <w:pPr>
        <w:snapToGrid w:val="0"/>
        <w:spacing w:before="120" w:after="0" w:line="23" w:lineRule="atLeast"/>
        <w:rPr>
          <w:b/>
          <w:bCs/>
          <w:lang w:val="en-GB" w:eastAsia="zh-CN"/>
        </w:rPr>
      </w:pPr>
      <w:r w:rsidRPr="006C049A">
        <w:rPr>
          <w:rFonts w:hint="eastAsia"/>
          <w:b/>
          <w:bCs/>
          <w:highlight w:val="yellow"/>
          <w:lang w:val="en-GB" w:eastAsia="zh-CN"/>
        </w:rPr>
        <w:t>Proposal</w:t>
      </w:r>
      <w:r w:rsidRPr="006C049A">
        <w:rPr>
          <w:b/>
          <w:bCs/>
          <w:highlight w:val="yellow"/>
          <w:lang w:val="en-GB" w:eastAsia="zh-CN"/>
        </w:rPr>
        <w:t xml:space="preserve"> 3</w:t>
      </w:r>
      <w:r w:rsidRPr="00BE57CC">
        <w:rPr>
          <w:b/>
          <w:bCs/>
          <w:lang w:val="en-GB" w:eastAsia="zh-CN"/>
        </w:rPr>
        <w:t xml:space="preserve">: In RAN2 study, </w:t>
      </w:r>
      <w:r>
        <w:rPr>
          <w:b/>
          <w:bCs/>
          <w:lang w:val="en-GB" w:eastAsia="zh-CN"/>
        </w:rPr>
        <w:t>"</w:t>
      </w:r>
      <w:r w:rsidRPr="00BE57CC">
        <w:rPr>
          <w:b/>
          <w:bCs/>
          <w:lang w:val="en-GB" w:eastAsia="zh-CN"/>
        </w:rPr>
        <w:t>sub-state</w:t>
      </w:r>
      <w:r>
        <w:rPr>
          <w:b/>
          <w:bCs/>
          <w:lang w:val="en-GB" w:eastAsia="zh-CN"/>
        </w:rPr>
        <w:t>"</w:t>
      </w:r>
      <w:r w:rsidRPr="00BE57CC">
        <w:rPr>
          <w:b/>
          <w:bCs/>
          <w:lang w:val="en-GB" w:eastAsia="zh-CN"/>
        </w:rPr>
        <w:t xml:space="preserve"> in RRC_CONNECTED refer</w:t>
      </w:r>
      <w:r>
        <w:rPr>
          <w:b/>
          <w:bCs/>
          <w:lang w:val="en-GB" w:eastAsia="zh-CN"/>
        </w:rPr>
        <w:t>s</w:t>
      </w:r>
      <w:r w:rsidRPr="00BE57CC">
        <w:rPr>
          <w:b/>
          <w:bCs/>
          <w:lang w:val="en-GB" w:eastAsia="zh-CN"/>
        </w:rPr>
        <w:t xml:space="preserve"> to </w:t>
      </w:r>
      <w:r>
        <w:rPr>
          <w:b/>
          <w:bCs/>
          <w:lang w:val="en-GB" w:eastAsia="zh-CN"/>
        </w:rPr>
        <w:t xml:space="preserve">the "No-Traffic state" which refers to </w:t>
      </w:r>
      <w:r w:rsidRPr="00BE57CC">
        <w:rPr>
          <w:b/>
          <w:bCs/>
          <w:lang w:val="en-GB" w:eastAsia="zh-CN"/>
        </w:rPr>
        <w:t xml:space="preserve">an RRC_CONNECTED UE "which is currently having no on-going UL or DL traffic and </w:t>
      </w:r>
      <w:r>
        <w:rPr>
          <w:b/>
          <w:bCs/>
          <w:lang w:val="en-GB" w:eastAsia="zh-CN"/>
        </w:rPr>
        <w:t xml:space="preserve">configured with power saving mechanism, </w:t>
      </w:r>
      <w:proofErr w:type="spellStart"/>
      <w:r>
        <w:rPr>
          <w:b/>
          <w:bCs/>
          <w:lang w:val="en-GB" w:eastAsia="zh-CN"/>
        </w:rPr>
        <w:t>e.g</w:t>
      </w:r>
      <w:proofErr w:type="spellEnd"/>
      <w:r>
        <w:rPr>
          <w:b/>
          <w:bCs/>
          <w:lang w:val="en-GB" w:eastAsia="zh-CN"/>
        </w:rPr>
        <w:t xml:space="preserve">, </w:t>
      </w:r>
      <w:r w:rsidRPr="00BE57CC">
        <w:rPr>
          <w:b/>
          <w:bCs/>
          <w:lang w:val="en-GB" w:eastAsia="zh-CN"/>
        </w:rPr>
        <w:t>monitoring the NW scheduling with C-DRX configured</w:t>
      </w:r>
      <w:r>
        <w:rPr>
          <w:b/>
          <w:bCs/>
          <w:lang w:val="en-GB" w:eastAsia="zh-CN"/>
        </w:rPr>
        <w:t>".</w:t>
      </w:r>
    </w:p>
    <w:p w14:paraId="4C1D7EB1" w14:textId="345240F9" w:rsidR="00902D26" w:rsidRPr="001B1ACA" w:rsidRDefault="00902D26" w:rsidP="006C049A">
      <w:pPr>
        <w:pStyle w:val="Obs-prop"/>
        <w:spacing w:before="120" w:after="0"/>
      </w:pPr>
      <w:r w:rsidRPr="006C049A">
        <w:rPr>
          <w:highlight w:val="yellow"/>
        </w:rPr>
        <w:t>Proposal 4</w:t>
      </w:r>
      <w:r w:rsidRPr="001B1ACA">
        <w:t>: A CONNECTED UE in "No-</w:t>
      </w:r>
      <w:r w:rsidR="00C91A1D">
        <w:t>T</w:t>
      </w:r>
      <w:r w:rsidRPr="001B1ACA">
        <w:t xml:space="preserve">raffic" </w:t>
      </w:r>
      <w:r>
        <w:t>state</w:t>
      </w:r>
      <w:r w:rsidRPr="001B1ACA">
        <w:t xml:space="preserve"> supports the high-level basic functionalities </w:t>
      </w:r>
      <w:r>
        <w:t xml:space="preserve">of RRC_CONNECTED </w:t>
      </w:r>
      <w:r w:rsidRPr="001B1ACA">
        <w:t xml:space="preserve">as in Proposal 2. </w:t>
      </w:r>
    </w:p>
    <w:p w14:paraId="22922086" w14:textId="7D5BCC07" w:rsidR="00902D26" w:rsidRDefault="00902D26" w:rsidP="006C049A">
      <w:pPr>
        <w:pStyle w:val="Obs-prop"/>
        <w:spacing w:before="120" w:after="0"/>
        <w:rPr>
          <w:lang w:eastAsia="zh-CN"/>
        </w:rPr>
      </w:pPr>
      <w:r w:rsidRPr="00555A00">
        <w:rPr>
          <w:rFonts w:hint="eastAsia"/>
          <w:lang w:eastAsia="zh-CN"/>
        </w:rPr>
        <w:t>P</w:t>
      </w:r>
      <w:r w:rsidRPr="00555A00">
        <w:rPr>
          <w:lang w:eastAsia="zh-CN"/>
        </w:rPr>
        <w:t xml:space="preserve">roposal </w:t>
      </w:r>
      <w:r>
        <w:rPr>
          <w:lang w:eastAsia="zh-CN"/>
        </w:rPr>
        <w:t>5</w:t>
      </w:r>
      <w:r w:rsidRPr="00555A00">
        <w:rPr>
          <w:lang w:eastAsia="zh-CN"/>
        </w:rPr>
        <w:t xml:space="preserve">: </w:t>
      </w:r>
      <w:r>
        <w:rPr>
          <w:lang w:eastAsia="zh-CN"/>
        </w:rPr>
        <w:t>Study</w:t>
      </w:r>
      <w:r w:rsidRPr="00555A00">
        <w:rPr>
          <w:lang w:eastAsia="zh-CN"/>
        </w:rPr>
        <w:t xml:space="preserve"> </w:t>
      </w:r>
      <w:r>
        <w:rPr>
          <w:lang w:eastAsia="zh-CN"/>
        </w:rPr>
        <w:t xml:space="preserve">how to enable </w:t>
      </w:r>
      <w:r w:rsidRPr="00555A00">
        <w:rPr>
          <w:lang w:eastAsia="zh-CN"/>
        </w:rPr>
        <w:t xml:space="preserve">a CONNECTED UE </w:t>
      </w:r>
      <w:r>
        <w:rPr>
          <w:lang w:eastAsia="zh-CN"/>
        </w:rPr>
        <w:t>in "No-</w:t>
      </w:r>
      <w:r w:rsidR="00C91A1D">
        <w:rPr>
          <w:lang w:eastAsia="zh-CN"/>
        </w:rPr>
        <w:t>T</w:t>
      </w:r>
      <w:r>
        <w:rPr>
          <w:lang w:eastAsia="zh-CN"/>
        </w:rPr>
        <w:t xml:space="preserve">raffic" state </w:t>
      </w:r>
      <w:r w:rsidRPr="00555A00">
        <w:rPr>
          <w:lang w:eastAsia="zh-CN"/>
        </w:rPr>
        <w:t xml:space="preserve">with </w:t>
      </w:r>
      <w:r>
        <w:rPr>
          <w:lang w:eastAsia="zh-CN"/>
        </w:rPr>
        <w:t>low power consumption compatible to 5G RRC_INACTIVE</w:t>
      </w:r>
      <w:r w:rsidRPr="00555A00">
        <w:rPr>
          <w:lang w:eastAsia="zh-CN"/>
        </w:rPr>
        <w:t xml:space="preserve">, </w:t>
      </w:r>
      <w:r>
        <w:rPr>
          <w:lang w:eastAsia="zh-CN"/>
        </w:rPr>
        <w:t xml:space="preserve">considering the aspects/mechanisms that (at least) have impact on: </w:t>
      </w:r>
    </w:p>
    <w:p w14:paraId="5AF66E73" w14:textId="77777777" w:rsidR="00902D26" w:rsidRPr="008E4563" w:rsidRDefault="00902D26" w:rsidP="006C049A">
      <w:pPr>
        <w:pStyle w:val="Obs-prop"/>
        <w:numPr>
          <w:ilvl w:val="0"/>
          <w:numId w:val="22"/>
        </w:numPr>
        <w:spacing w:after="0"/>
        <w:rPr>
          <w:lang w:eastAsia="zh-CN"/>
        </w:rPr>
      </w:pPr>
      <w:r>
        <w:rPr>
          <w:lang w:eastAsia="zh-CN"/>
        </w:rPr>
        <w:t>P</w:t>
      </w:r>
      <w:r w:rsidRPr="008E4563">
        <w:rPr>
          <w:lang w:eastAsia="zh-CN"/>
        </w:rPr>
        <w:t>ower consumption for monitoring of scheduling</w:t>
      </w:r>
      <w:r>
        <w:rPr>
          <w:lang w:eastAsia="zh-CN"/>
        </w:rPr>
        <w:t>, especially for DL data arrival</w:t>
      </w:r>
      <w:r w:rsidRPr="008E4563">
        <w:rPr>
          <w:lang w:eastAsia="zh-CN"/>
        </w:rPr>
        <w:t xml:space="preserve">, </w:t>
      </w:r>
      <w:proofErr w:type="gramStart"/>
      <w:r w:rsidRPr="008E4563">
        <w:rPr>
          <w:lang w:eastAsia="zh-CN"/>
        </w:rPr>
        <w:t>e.g.</w:t>
      </w:r>
      <w:proofErr w:type="gramEnd"/>
      <w:r w:rsidRPr="008E4563">
        <w:rPr>
          <w:lang w:eastAsia="zh-CN"/>
        </w:rPr>
        <w:t xml:space="preserve"> DRX, WUS, etc.;</w:t>
      </w:r>
    </w:p>
    <w:p w14:paraId="3AF80D57" w14:textId="77777777" w:rsidR="00902D26" w:rsidRPr="008E4563" w:rsidRDefault="00902D26" w:rsidP="006C049A">
      <w:pPr>
        <w:pStyle w:val="Obs-prop"/>
        <w:numPr>
          <w:ilvl w:val="0"/>
          <w:numId w:val="22"/>
        </w:numPr>
        <w:spacing w:after="0"/>
        <w:rPr>
          <w:lang w:eastAsia="zh-CN"/>
        </w:rPr>
      </w:pPr>
      <w:r>
        <w:rPr>
          <w:lang w:eastAsia="zh-CN"/>
        </w:rPr>
        <w:t>P</w:t>
      </w:r>
      <w:r w:rsidRPr="008E4563">
        <w:rPr>
          <w:lang w:eastAsia="zh-CN"/>
        </w:rPr>
        <w:t xml:space="preserve">ower consumption for measurement and reporting, </w:t>
      </w:r>
      <w:proofErr w:type="gramStart"/>
      <w:r w:rsidRPr="008E4563">
        <w:rPr>
          <w:lang w:eastAsia="zh-CN"/>
        </w:rPr>
        <w:t>e.g.</w:t>
      </w:r>
      <w:proofErr w:type="gramEnd"/>
      <w:r w:rsidRPr="008E4563">
        <w:rPr>
          <w:lang w:eastAsia="zh-CN"/>
        </w:rPr>
        <w:t xml:space="preserve"> DRX/WUS, RRM requirements, trigger of measurements, reporting reduction by NW controlled UE based mobility, etc.</w:t>
      </w:r>
    </w:p>
    <w:p w14:paraId="59249B18" w14:textId="77777777" w:rsidR="00902D26" w:rsidRDefault="00902D26" w:rsidP="006C049A">
      <w:pPr>
        <w:pStyle w:val="Obs-prop"/>
        <w:numPr>
          <w:ilvl w:val="0"/>
          <w:numId w:val="22"/>
        </w:numPr>
        <w:spacing w:after="0"/>
        <w:rPr>
          <w:lang w:eastAsia="zh-CN"/>
        </w:rPr>
      </w:pPr>
      <w:r>
        <w:rPr>
          <w:lang w:eastAsia="zh-CN"/>
        </w:rPr>
        <w:t>P</w:t>
      </w:r>
      <w:r w:rsidRPr="008E4563">
        <w:rPr>
          <w:lang w:eastAsia="zh-CN"/>
        </w:rPr>
        <w:t>ower consumption for UE access during CONNECTED mobility</w:t>
      </w:r>
      <w:r>
        <w:rPr>
          <w:lang w:eastAsia="zh-CN"/>
        </w:rPr>
        <w:t xml:space="preserve">, </w:t>
      </w:r>
      <w:proofErr w:type="gramStart"/>
      <w:r w:rsidRPr="008E4563">
        <w:rPr>
          <w:lang w:eastAsia="zh-CN"/>
        </w:rPr>
        <w:t>e.g.</w:t>
      </w:r>
      <w:proofErr w:type="gramEnd"/>
      <w:r w:rsidRPr="008E4563">
        <w:rPr>
          <w:lang w:eastAsia="zh-CN"/>
        </w:rPr>
        <w:t xml:space="preserve"> channe</w:t>
      </w:r>
      <w:r>
        <w:rPr>
          <w:lang w:eastAsia="zh-CN"/>
        </w:rPr>
        <w:t>l/signal used for UE access.</w:t>
      </w:r>
    </w:p>
    <w:p w14:paraId="489E98D0" w14:textId="77777777" w:rsidR="00902D26" w:rsidRPr="000A3D66" w:rsidRDefault="00902D26" w:rsidP="006C049A">
      <w:pPr>
        <w:pStyle w:val="Obs-prop"/>
        <w:spacing w:before="120" w:after="0"/>
      </w:pPr>
      <w:r w:rsidRPr="006C049A">
        <w:rPr>
          <w:rFonts w:hint="eastAsia"/>
          <w:highlight w:val="yellow"/>
        </w:rPr>
        <w:t>P</w:t>
      </w:r>
      <w:r w:rsidRPr="006C049A">
        <w:rPr>
          <w:highlight w:val="yellow"/>
        </w:rPr>
        <w:t>roposal 6</w:t>
      </w:r>
      <w:r w:rsidRPr="000A3D66">
        <w:t xml:space="preserve">: Separate INACTIVE state is needed, only if the low-power operation for CONNECTED UE with </w:t>
      </w:r>
      <w:r>
        <w:t>"No</w:t>
      </w:r>
      <w:r w:rsidRPr="000A3D66">
        <w:t>-</w:t>
      </w:r>
      <w:r>
        <w:t>T</w:t>
      </w:r>
      <w:r w:rsidRPr="000A3D66">
        <w:t>raffic</w:t>
      </w:r>
      <w:r>
        <w:t>"</w:t>
      </w:r>
      <w:r w:rsidRPr="000A3D66">
        <w:t xml:space="preserve"> </w:t>
      </w:r>
      <w:r>
        <w:t>state</w:t>
      </w:r>
      <w:r w:rsidRPr="000A3D66">
        <w:t xml:space="preserve"> by Proposal </w:t>
      </w:r>
      <w:r>
        <w:t>3/5</w:t>
      </w:r>
      <w:r w:rsidRPr="000A3D66">
        <w:t xml:space="preserve"> cannot be justified. If INACTIVE state is regarded as needed, RAN2 agrees to support at least </w:t>
      </w:r>
      <w:r>
        <w:t xml:space="preserve">the </w:t>
      </w:r>
      <w:r w:rsidRPr="000A3D66">
        <w:t xml:space="preserve">high-level basic RRC functionalities for INACTIVE mode in 6G Day-1 RRC protocol as indicated in </w:t>
      </w:r>
      <w:r>
        <w:t>Table 5</w:t>
      </w:r>
      <w:r w:rsidRPr="000A3D66">
        <w:t>:</w:t>
      </w:r>
    </w:p>
    <w:p w14:paraId="0759493E" w14:textId="77777777" w:rsidR="00902D26" w:rsidRPr="00F70859" w:rsidRDefault="00902D26" w:rsidP="006C049A">
      <w:pPr>
        <w:pStyle w:val="Obs-prop"/>
        <w:numPr>
          <w:ilvl w:val="0"/>
          <w:numId w:val="21"/>
        </w:numPr>
        <w:spacing w:after="0"/>
        <w:rPr>
          <w:lang w:eastAsia="zh-CN"/>
        </w:rPr>
      </w:pPr>
      <w:r w:rsidRPr="00F70859">
        <w:rPr>
          <w:rFonts w:hint="eastAsia"/>
          <w:lang w:eastAsia="zh-CN"/>
        </w:rPr>
        <w:t>P</w:t>
      </w:r>
      <w:r w:rsidRPr="00F70859">
        <w:rPr>
          <w:lang w:eastAsia="zh-CN"/>
        </w:rPr>
        <w:t>aging, including DRX based paging monitoring</w:t>
      </w:r>
    </w:p>
    <w:p w14:paraId="075B95A9" w14:textId="77777777" w:rsidR="00902D26" w:rsidRDefault="00902D26" w:rsidP="006C049A">
      <w:pPr>
        <w:pStyle w:val="Obs-prop"/>
        <w:numPr>
          <w:ilvl w:val="0"/>
          <w:numId w:val="21"/>
        </w:numPr>
        <w:spacing w:after="0"/>
        <w:rPr>
          <w:lang w:eastAsia="zh-CN"/>
        </w:rPr>
      </w:pPr>
      <w:r w:rsidRPr="00F70859">
        <w:rPr>
          <w:rFonts w:hint="eastAsia"/>
          <w:lang w:eastAsia="zh-CN"/>
        </w:rPr>
        <w:t>S</w:t>
      </w:r>
      <w:r w:rsidRPr="00F70859">
        <w:rPr>
          <w:lang w:eastAsia="zh-CN"/>
        </w:rPr>
        <w:t>ystem information acquisition via broadcast signalling;</w:t>
      </w:r>
    </w:p>
    <w:p w14:paraId="5F892878" w14:textId="77777777" w:rsidR="00902D26" w:rsidRPr="000A3D66" w:rsidRDefault="00902D26" w:rsidP="006C049A">
      <w:pPr>
        <w:pStyle w:val="Obs-prop"/>
        <w:numPr>
          <w:ilvl w:val="0"/>
          <w:numId w:val="21"/>
        </w:numPr>
        <w:spacing w:after="0"/>
        <w:rPr>
          <w:lang w:eastAsia="zh-CN"/>
        </w:rPr>
      </w:pPr>
      <w:r>
        <w:rPr>
          <w:lang w:eastAsia="zh-CN"/>
        </w:rPr>
        <w:t>Notification via Short Message;</w:t>
      </w:r>
    </w:p>
    <w:p w14:paraId="2BE266A7" w14:textId="77777777" w:rsidR="00902D26" w:rsidRPr="00F70859" w:rsidRDefault="00902D26" w:rsidP="006C049A">
      <w:pPr>
        <w:pStyle w:val="Obs-prop"/>
        <w:numPr>
          <w:ilvl w:val="0"/>
          <w:numId w:val="21"/>
        </w:numPr>
        <w:spacing w:after="0"/>
        <w:rPr>
          <w:lang w:eastAsia="zh-CN"/>
        </w:rPr>
      </w:pPr>
      <w:r w:rsidRPr="00F70859">
        <w:rPr>
          <w:lang w:eastAsia="zh-CN"/>
        </w:rPr>
        <w:t>Access barring;</w:t>
      </w:r>
    </w:p>
    <w:p w14:paraId="2788CD17" w14:textId="77777777" w:rsidR="00902D26" w:rsidRPr="00F70859" w:rsidRDefault="00902D26" w:rsidP="006C049A">
      <w:pPr>
        <w:pStyle w:val="Obs-prop"/>
        <w:numPr>
          <w:ilvl w:val="0"/>
          <w:numId w:val="21"/>
        </w:numPr>
        <w:spacing w:after="0"/>
        <w:rPr>
          <w:lang w:eastAsia="zh-CN"/>
        </w:rPr>
      </w:pPr>
      <w:r w:rsidRPr="00F70859">
        <w:rPr>
          <w:lang w:eastAsia="zh-CN"/>
        </w:rPr>
        <w:t>UE controlled mobility based on network configuration</w:t>
      </w:r>
      <w:r>
        <w:rPr>
          <w:lang w:eastAsia="zh-CN"/>
        </w:rPr>
        <w:t>, including n</w:t>
      </w:r>
      <w:r w:rsidRPr="00F70859">
        <w:rPr>
          <w:lang w:eastAsia="zh-CN"/>
        </w:rPr>
        <w:t xml:space="preserve">eighbour cell measurement </w:t>
      </w:r>
      <w:r>
        <w:rPr>
          <w:lang w:eastAsia="zh-CN"/>
        </w:rPr>
        <w:t>and</w:t>
      </w:r>
      <w:r w:rsidRPr="00F70859">
        <w:rPr>
          <w:lang w:eastAsia="zh-CN"/>
        </w:rPr>
        <w:t xml:space="preserve"> cell (re)selection.</w:t>
      </w:r>
    </w:p>
    <w:p w14:paraId="4630BC94" w14:textId="77777777" w:rsidR="00902D26" w:rsidRDefault="00902D26" w:rsidP="006C049A">
      <w:pPr>
        <w:pStyle w:val="Obs-prop"/>
        <w:numPr>
          <w:ilvl w:val="0"/>
          <w:numId w:val="21"/>
        </w:numPr>
        <w:spacing w:after="0"/>
        <w:rPr>
          <w:lang w:eastAsia="zh-CN"/>
        </w:rPr>
      </w:pPr>
      <w:r w:rsidRPr="00F70859">
        <w:rPr>
          <w:rFonts w:hint="eastAsia"/>
          <w:lang w:eastAsia="zh-CN"/>
        </w:rPr>
        <w:lastRenderedPageBreak/>
        <w:t>U</w:t>
      </w:r>
      <w:r w:rsidRPr="00F70859">
        <w:rPr>
          <w:lang w:eastAsia="zh-CN"/>
        </w:rPr>
        <w:t>E Inactive AS context storage at NW and UE</w:t>
      </w:r>
      <w:r>
        <w:rPr>
          <w:lang w:eastAsia="zh-CN"/>
        </w:rPr>
        <w:t xml:space="preserve"> with connection suspension/resume</w:t>
      </w:r>
      <w:r w:rsidRPr="00F70859">
        <w:rPr>
          <w:lang w:eastAsia="zh-CN"/>
        </w:rPr>
        <w:t>.</w:t>
      </w:r>
    </w:p>
    <w:p w14:paraId="56BF4FB5" w14:textId="77777777" w:rsidR="00902D26" w:rsidRPr="00EF600C" w:rsidRDefault="00902D26" w:rsidP="006C049A">
      <w:pPr>
        <w:spacing w:after="0"/>
        <w:rPr>
          <w:b/>
          <w:bCs/>
          <w:lang w:val="en-GB" w:eastAsia="zh-CN"/>
        </w:rPr>
      </w:pPr>
      <w:r w:rsidRPr="00EF600C">
        <w:rPr>
          <w:rFonts w:hint="eastAsia"/>
          <w:b/>
          <w:bCs/>
          <w:lang w:val="en-GB" w:eastAsia="zh-CN"/>
        </w:rPr>
        <w:t>F</w:t>
      </w:r>
      <w:r w:rsidRPr="00EF600C">
        <w:rPr>
          <w:b/>
          <w:bCs/>
          <w:lang w:val="en-GB" w:eastAsia="zh-CN"/>
        </w:rPr>
        <w:t>FS the specific UE behaviours for each functionality.</w:t>
      </w:r>
    </w:p>
    <w:p w14:paraId="0461B9B6" w14:textId="77777777" w:rsidR="00902D26" w:rsidRDefault="00902D26" w:rsidP="006C049A">
      <w:pPr>
        <w:pStyle w:val="Obs-prop"/>
        <w:spacing w:before="120" w:after="0"/>
        <w:rPr>
          <w:lang w:eastAsia="zh-CN"/>
        </w:rPr>
      </w:pPr>
      <w:r w:rsidRPr="006C049A">
        <w:rPr>
          <w:rFonts w:hint="eastAsia"/>
          <w:highlight w:val="yellow"/>
          <w:lang w:eastAsia="zh-CN"/>
        </w:rPr>
        <w:t>P</w:t>
      </w:r>
      <w:r w:rsidRPr="006C049A">
        <w:rPr>
          <w:highlight w:val="yellow"/>
          <w:lang w:eastAsia="zh-CN"/>
        </w:rPr>
        <w:t>roposal 7</w:t>
      </w:r>
      <w:r w:rsidRPr="009D32AC">
        <w:rPr>
          <w:lang w:eastAsia="zh-CN"/>
        </w:rPr>
        <w:t xml:space="preserve">: Study </w:t>
      </w:r>
      <w:r>
        <w:rPr>
          <w:lang w:eastAsia="zh-CN"/>
        </w:rPr>
        <w:t>enhancements on</w:t>
      </w:r>
      <w:r w:rsidRPr="009D32AC">
        <w:rPr>
          <w:lang w:eastAsia="zh-CN"/>
        </w:rPr>
        <w:t xml:space="preserve"> INACTIVE mode in 6G to extend its applicability (than 5G NR RR_INACTIVE), </w:t>
      </w:r>
      <w:r>
        <w:rPr>
          <w:lang w:eastAsia="zh-CN"/>
        </w:rPr>
        <w:t>with the aim</w:t>
      </w:r>
      <w:r w:rsidRPr="009D32AC">
        <w:rPr>
          <w:lang w:eastAsia="zh-CN"/>
        </w:rPr>
        <w:t xml:space="preserve"> to ease both NW implementation (</w:t>
      </w:r>
      <w:proofErr w:type="gramStart"/>
      <w:r w:rsidRPr="009D32AC">
        <w:rPr>
          <w:lang w:eastAsia="zh-CN"/>
        </w:rPr>
        <w:t>e.g.</w:t>
      </w:r>
      <w:proofErr w:type="gramEnd"/>
      <w:r w:rsidRPr="009D32AC">
        <w:rPr>
          <w:lang w:eastAsia="zh-CN"/>
        </w:rPr>
        <w:t xml:space="preserve"> relaxing</w:t>
      </w:r>
      <w:r>
        <w:rPr>
          <w:lang w:eastAsia="zh-CN"/>
        </w:rPr>
        <w:t>/removing</w:t>
      </w:r>
      <w:r w:rsidRPr="009D32AC">
        <w:rPr>
          <w:lang w:eastAsia="zh-CN"/>
        </w:rPr>
        <w:t xml:space="preserve"> dependency on </w:t>
      </w:r>
      <w:proofErr w:type="spellStart"/>
      <w:r w:rsidRPr="009D32AC">
        <w:rPr>
          <w:lang w:eastAsia="zh-CN"/>
        </w:rPr>
        <w:t>Xn</w:t>
      </w:r>
      <w:proofErr w:type="spellEnd"/>
      <w:r w:rsidRPr="009D32AC">
        <w:rPr>
          <w:lang w:eastAsia="zh-CN"/>
        </w:rPr>
        <w:t xml:space="preserve"> deployment, simplified location area management/planning, etc.) and UE implementation (e.g. simplified paging mechanism, access/resume procedure, etc.)</w:t>
      </w:r>
      <w:r>
        <w:rPr>
          <w:lang w:eastAsia="zh-CN"/>
        </w:rPr>
        <w:t>.</w:t>
      </w:r>
    </w:p>
    <w:p w14:paraId="644C4355" w14:textId="77777777" w:rsidR="002E6323" w:rsidRDefault="00C24F2B">
      <w:pPr>
        <w:pStyle w:val="Heading1"/>
        <w:tabs>
          <w:tab w:val="clear" w:pos="4680"/>
          <w:tab w:val="clear" w:pos="9360"/>
        </w:tabs>
      </w:pPr>
      <w:r>
        <w:t>Reference</w:t>
      </w:r>
    </w:p>
    <w:p w14:paraId="36C295D2" w14:textId="619DDE3C" w:rsidR="00786F93" w:rsidRDefault="00786F93" w:rsidP="00786F93">
      <w:pPr>
        <w:rPr>
          <w:lang w:val="en-GB" w:eastAsia="zh-CN"/>
        </w:rPr>
      </w:pPr>
      <w:r>
        <w:rPr>
          <w:rFonts w:hint="eastAsia"/>
          <w:lang w:val="en-GB" w:eastAsia="zh-CN"/>
        </w:rPr>
        <w:t>[</w:t>
      </w:r>
      <w:r>
        <w:rPr>
          <w:lang w:val="en-GB" w:eastAsia="zh-CN"/>
        </w:rPr>
        <w:t>1]</w:t>
      </w:r>
      <w:r>
        <w:rPr>
          <w:lang w:val="en-GB" w:eastAsia="zh-CN"/>
        </w:rPr>
        <w:tab/>
        <w:t>TS 38.331</w:t>
      </w:r>
    </w:p>
    <w:p w14:paraId="0CCC588B" w14:textId="006396D1" w:rsidR="00546117" w:rsidRDefault="00546117" w:rsidP="00525BCA">
      <w:pPr>
        <w:rPr>
          <w:lang w:val="en-GB"/>
        </w:rPr>
      </w:pPr>
      <w:r>
        <w:rPr>
          <w:rFonts w:hint="eastAsia"/>
          <w:lang w:val="en-GB"/>
        </w:rPr>
        <w:t>[</w:t>
      </w:r>
      <w:r w:rsidR="00786F93">
        <w:rPr>
          <w:lang w:val="en-GB"/>
        </w:rPr>
        <w:t>2</w:t>
      </w:r>
      <w:r>
        <w:rPr>
          <w:lang w:val="en-GB"/>
        </w:rPr>
        <w:t>]</w:t>
      </w:r>
      <w:r>
        <w:rPr>
          <w:lang w:val="en-GB"/>
        </w:rPr>
        <w:tab/>
      </w:r>
      <w:r w:rsidR="008642BF">
        <w:rPr>
          <w:lang w:val="en-GB" w:eastAsia="zh-CN"/>
        </w:rPr>
        <w:t>RAN2#131bis Meeting Minutes</w:t>
      </w:r>
    </w:p>
    <w:p w14:paraId="2216E250" w14:textId="079D7C70" w:rsidR="008642BF" w:rsidRDefault="008642BF" w:rsidP="00525BCA">
      <w:pPr>
        <w:rPr>
          <w:lang w:val="en-GB" w:eastAsia="zh-CN"/>
        </w:rPr>
      </w:pPr>
      <w:r>
        <w:rPr>
          <w:rFonts w:hint="eastAsia"/>
          <w:lang w:val="en-GB" w:eastAsia="zh-CN"/>
        </w:rPr>
        <w:t>[</w:t>
      </w:r>
      <w:r w:rsidR="00786F93">
        <w:rPr>
          <w:lang w:val="en-GB" w:eastAsia="zh-CN"/>
        </w:rPr>
        <w:t>3</w:t>
      </w:r>
      <w:r>
        <w:rPr>
          <w:lang w:val="en-GB" w:eastAsia="zh-CN"/>
        </w:rPr>
        <w:t>]</w:t>
      </w:r>
      <w:r>
        <w:rPr>
          <w:lang w:val="en-GB" w:eastAsia="zh-CN"/>
        </w:rPr>
        <w:tab/>
      </w:r>
      <w:r>
        <w:rPr>
          <w:lang w:val="en-GB"/>
        </w:rPr>
        <w:t>TR 38.391</w:t>
      </w:r>
    </w:p>
    <w:p w14:paraId="1BB90988" w14:textId="6CEE25FF" w:rsidR="00E004A7" w:rsidRDefault="00E004A7" w:rsidP="00525BCA">
      <w:pPr>
        <w:rPr>
          <w:lang w:val="en-GB" w:eastAsia="zh-CN"/>
        </w:rPr>
      </w:pPr>
      <w:r>
        <w:rPr>
          <w:rFonts w:hint="eastAsia"/>
          <w:lang w:val="en-GB" w:eastAsia="zh-CN"/>
        </w:rPr>
        <w:t>[</w:t>
      </w:r>
      <w:r>
        <w:rPr>
          <w:lang w:val="en-GB" w:eastAsia="zh-CN"/>
        </w:rPr>
        <w:t>4]</w:t>
      </w:r>
      <w:r>
        <w:rPr>
          <w:lang w:val="en-GB" w:eastAsia="zh-CN"/>
        </w:rPr>
        <w:tab/>
        <w:t>TS 38.133</w:t>
      </w:r>
    </w:p>
    <w:p w14:paraId="07348779" w14:textId="4EE93366" w:rsidR="00E004A7" w:rsidRPr="00E004A7" w:rsidRDefault="00E004A7" w:rsidP="00E004A7">
      <w:pPr>
        <w:rPr>
          <w:lang w:eastAsia="zh-CN"/>
        </w:rPr>
      </w:pPr>
      <w:r>
        <w:rPr>
          <w:rFonts w:hint="eastAsia"/>
          <w:lang w:val="en-GB" w:eastAsia="zh-CN"/>
        </w:rPr>
        <w:t>[</w:t>
      </w:r>
      <w:r>
        <w:rPr>
          <w:lang w:val="en-GB" w:eastAsia="zh-CN"/>
        </w:rPr>
        <w:t>5]</w:t>
      </w:r>
      <w:r>
        <w:rPr>
          <w:lang w:val="en-GB" w:eastAsia="zh-CN"/>
        </w:rPr>
        <w:tab/>
      </w:r>
      <w:r w:rsidRPr="00E004A7">
        <w:rPr>
          <w:lang w:val="en-GB" w:eastAsia="zh-CN"/>
        </w:rPr>
        <w:t>R2-2507072</w:t>
      </w:r>
      <w:r>
        <w:rPr>
          <w:lang w:val="en-GB" w:eastAsia="zh-CN"/>
        </w:rPr>
        <w:tab/>
      </w:r>
      <w:r w:rsidRPr="00E004A7">
        <w:rPr>
          <w:lang w:val="en-GB" w:eastAsia="zh-CN"/>
        </w:rPr>
        <w:t>Controlling the 6G access stratum</w:t>
      </w:r>
    </w:p>
    <w:p w14:paraId="4CC20ACD" w14:textId="2B0B4A1A" w:rsidR="00E004A7" w:rsidRPr="00E004A7" w:rsidRDefault="00E004A7" w:rsidP="00E004A7">
      <w:pPr>
        <w:rPr>
          <w:lang w:eastAsia="zh-CN"/>
        </w:rPr>
      </w:pPr>
      <w:r>
        <w:rPr>
          <w:rFonts w:hint="eastAsia"/>
          <w:lang w:val="en-GB" w:eastAsia="zh-CN"/>
        </w:rPr>
        <w:t>[</w:t>
      </w:r>
      <w:r>
        <w:rPr>
          <w:lang w:val="en-GB" w:eastAsia="zh-CN"/>
        </w:rPr>
        <w:t>6]</w:t>
      </w:r>
      <w:r>
        <w:rPr>
          <w:lang w:val="en-GB" w:eastAsia="zh-CN"/>
        </w:rPr>
        <w:tab/>
      </w:r>
      <w:r w:rsidRPr="00E004A7">
        <w:rPr>
          <w:lang w:val="en-GB" w:eastAsia="zh-CN"/>
        </w:rPr>
        <w:t>R2-2507172</w:t>
      </w:r>
      <w:r>
        <w:rPr>
          <w:lang w:val="en-GB" w:eastAsia="zh-CN"/>
        </w:rPr>
        <w:tab/>
      </w:r>
      <w:r w:rsidRPr="00E004A7">
        <w:rPr>
          <w:lang w:val="en-GB" w:eastAsia="zh-CN"/>
        </w:rPr>
        <w:t>Views on Control Plane for 6G</w:t>
      </w:r>
    </w:p>
    <w:p w14:paraId="1038825D" w14:textId="7293C1F2" w:rsidR="00E004A7" w:rsidRPr="00E004A7" w:rsidRDefault="00E004A7" w:rsidP="00E004A7">
      <w:pPr>
        <w:rPr>
          <w:lang w:eastAsia="zh-CN"/>
        </w:rPr>
      </w:pPr>
      <w:r>
        <w:rPr>
          <w:rFonts w:hint="eastAsia"/>
          <w:lang w:val="en-GB" w:eastAsia="zh-CN"/>
        </w:rPr>
        <w:t>[</w:t>
      </w:r>
      <w:r>
        <w:rPr>
          <w:lang w:val="en-GB" w:eastAsia="zh-CN"/>
        </w:rPr>
        <w:t>7]</w:t>
      </w:r>
      <w:r>
        <w:rPr>
          <w:lang w:val="en-GB" w:eastAsia="zh-CN"/>
        </w:rPr>
        <w:tab/>
      </w:r>
      <w:r w:rsidRPr="00E004A7">
        <w:rPr>
          <w:lang w:val="en-GB" w:eastAsia="zh-CN"/>
        </w:rPr>
        <w:t>R2-2507232</w:t>
      </w:r>
      <w:r>
        <w:rPr>
          <w:lang w:val="en-GB" w:eastAsia="zh-CN"/>
        </w:rPr>
        <w:tab/>
      </w:r>
      <w:r w:rsidRPr="00E004A7">
        <w:rPr>
          <w:lang w:val="en-GB" w:eastAsia="zh-CN"/>
        </w:rPr>
        <w:t>Considerations for 6G Control Plane</w:t>
      </w:r>
    </w:p>
    <w:p w14:paraId="7E617825" w14:textId="5AFC59F5" w:rsidR="005709E8" w:rsidRDefault="005709E8" w:rsidP="009D6C74">
      <w:pPr>
        <w:rPr>
          <w:lang w:val="en-GB" w:eastAsia="zh-CN"/>
        </w:rPr>
      </w:pPr>
    </w:p>
    <w:p w14:paraId="6AB17687" w14:textId="61C01A5F" w:rsidR="00FF22E8" w:rsidRDefault="00FF22E8">
      <w:pPr>
        <w:overflowPunct/>
        <w:autoSpaceDE/>
        <w:autoSpaceDN/>
        <w:adjustRightInd/>
        <w:spacing w:after="0"/>
        <w:rPr>
          <w:lang w:val="en-GB" w:eastAsia="zh-CN"/>
        </w:rPr>
      </w:pPr>
      <w:r>
        <w:rPr>
          <w:lang w:val="en-GB" w:eastAsia="zh-CN"/>
        </w:rPr>
        <w:br w:type="page"/>
      </w:r>
    </w:p>
    <w:p w14:paraId="56F62C9D" w14:textId="2D884C88" w:rsidR="00B443F9" w:rsidRDefault="00B443F9" w:rsidP="00B443F9">
      <w:pPr>
        <w:pStyle w:val="Heading1"/>
        <w:numPr>
          <w:ilvl w:val="0"/>
          <w:numId w:val="0"/>
        </w:numPr>
        <w:tabs>
          <w:tab w:val="clear" w:pos="4680"/>
          <w:tab w:val="clear" w:pos="9360"/>
        </w:tabs>
      </w:pPr>
      <w:bookmarkStart w:id="9" w:name="_Annex_1:_Reference"/>
      <w:bookmarkStart w:id="10" w:name="_Annex_1:_5G"/>
      <w:bookmarkEnd w:id="9"/>
      <w:bookmarkEnd w:id="10"/>
      <w:r>
        <w:lastRenderedPageBreak/>
        <w:t>Annex 1: 5G NR RRC functionalities and UE behaviours [</w:t>
      </w:r>
      <w:r w:rsidR="00786F93">
        <w:t>1</w:t>
      </w:r>
      <w:r>
        <w:t>]</w:t>
      </w:r>
    </w:p>
    <w:tbl>
      <w:tblPr>
        <w:tblStyle w:val="TableGrid"/>
        <w:tblW w:w="0" w:type="auto"/>
        <w:tblLook w:val="04A0" w:firstRow="1" w:lastRow="0" w:firstColumn="1" w:lastColumn="0" w:noHBand="0" w:noVBand="1"/>
      </w:tblPr>
      <w:tblGrid>
        <w:gridCol w:w="9350"/>
      </w:tblGrid>
      <w:tr w:rsidR="00B443F9" w14:paraId="4B7C3539" w14:textId="77777777" w:rsidTr="003C4F41">
        <w:tc>
          <w:tcPr>
            <w:tcW w:w="9350" w:type="dxa"/>
          </w:tcPr>
          <w:p w14:paraId="3D1A62A5" w14:textId="77777777" w:rsidR="00B443F9" w:rsidRPr="00EE6E73" w:rsidRDefault="00B443F9" w:rsidP="003C4F41">
            <w:pPr>
              <w:pStyle w:val="Heading3"/>
              <w:keepNext w:val="0"/>
              <w:keepLines w:val="0"/>
              <w:numPr>
                <w:ilvl w:val="0"/>
                <w:numId w:val="0"/>
              </w:numPr>
              <w:outlineLvl w:val="2"/>
              <w:rPr>
                <w:rFonts w:eastAsia="MS Mincho"/>
              </w:rPr>
            </w:pPr>
            <w:bookmarkStart w:id="11" w:name="_Toc60776691"/>
            <w:bookmarkStart w:id="12" w:name="_Toc193445390"/>
            <w:bookmarkStart w:id="13" w:name="_Toc193451195"/>
            <w:bookmarkStart w:id="14" w:name="_Toc193462459"/>
            <w:bookmarkStart w:id="15" w:name="_Toc201294746"/>
            <w:bookmarkStart w:id="16" w:name="_Toc20425646"/>
            <w:bookmarkStart w:id="17" w:name="_Toc29321042"/>
            <w:bookmarkStart w:id="18" w:name="_Toc36219225"/>
            <w:bookmarkStart w:id="19" w:name="_Toc36219901"/>
            <w:bookmarkStart w:id="20" w:name="_Toc36513321"/>
            <w:bookmarkStart w:id="21" w:name="_Toc46449379"/>
            <w:bookmarkStart w:id="22" w:name="_Toc46489166"/>
            <w:bookmarkStart w:id="23" w:name="_Toc52495000"/>
            <w:bookmarkStart w:id="24" w:name="_Toc60781169"/>
            <w:bookmarkStart w:id="25" w:name="_Toc201843438"/>
            <w:r w:rsidRPr="00EE6E73">
              <w:rPr>
                <w:rFonts w:eastAsia="MS Mincho"/>
              </w:rPr>
              <w:t>4.2.1</w:t>
            </w:r>
            <w:r w:rsidRPr="00EE6E73">
              <w:rPr>
                <w:rFonts w:eastAsia="MS Mincho"/>
              </w:rPr>
              <w:tab/>
              <w:t>UE states and state transitions including inter RAT</w:t>
            </w:r>
            <w:bookmarkEnd w:id="11"/>
            <w:bookmarkEnd w:id="12"/>
            <w:bookmarkEnd w:id="13"/>
            <w:bookmarkEnd w:id="14"/>
            <w:bookmarkEnd w:id="15"/>
          </w:p>
          <w:p w14:paraId="38472517" w14:textId="77777777" w:rsidR="00B443F9" w:rsidRPr="00EE6E73" w:rsidRDefault="00B443F9" w:rsidP="003C4F41">
            <w:pPr>
              <w:widowControl w:val="0"/>
            </w:pPr>
            <w:r w:rsidRPr="00EE6E73">
              <w:t>A UE is either in RRC_CONNECTED state or in RRC_INACTIVE state when an RRC connection has been established. If this is not the case, i.e. no RRC connection is established, the UE is in RRC_IDLE state. The RRC states can further be characterised as follows:</w:t>
            </w:r>
          </w:p>
          <w:p w14:paraId="1C66B255" w14:textId="77777777" w:rsidR="00B443F9" w:rsidRPr="00EE6E73" w:rsidRDefault="00B443F9" w:rsidP="003C4F41">
            <w:pPr>
              <w:pStyle w:val="B1"/>
              <w:widowControl w:val="0"/>
            </w:pPr>
            <w:r w:rsidRPr="00EE6E73">
              <w:rPr>
                <w:b/>
                <w:bCs/>
              </w:rPr>
              <w:t>-</w:t>
            </w:r>
            <w:r w:rsidRPr="00EE6E73">
              <w:rPr>
                <w:b/>
                <w:bCs/>
              </w:rPr>
              <w:tab/>
              <w:t>RRC_IDLE</w:t>
            </w:r>
            <w:r w:rsidRPr="00EE6E73">
              <w:t>:</w:t>
            </w:r>
          </w:p>
          <w:p w14:paraId="2AD42B97" w14:textId="77777777" w:rsidR="00B443F9" w:rsidRPr="00EE6E73" w:rsidRDefault="00B443F9" w:rsidP="003C4F41">
            <w:pPr>
              <w:pStyle w:val="B2"/>
              <w:widowControl w:val="0"/>
            </w:pPr>
            <w:r w:rsidRPr="00EE6E73">
              <w:t>-</w:t>
            </w:r>
            <w:r w:rsidRPr="00EE6E73">
              <w:tab/>
              <w:t>A UE specific DRX may be configured by upper layers;</w:t>
            </w:r>
          </w:p>
          <w:p w14:paraId="289908FD" w14:textId="77777777" w:rsidR="00B443F9" w:rsidRPr="00EE6E73" w:rsidRDefault="00B443F9" w:rsidP="003C4F41">
            <w:pPr>
              <w:pStyle w:val="B2"/>
              <w:widowControl w:val="0"/>
            </w:pPr>
            <w:r w:rsidRPr="00EE6E73">
              <w:t>-</w:t>
            </w:r>
            <w:r w:rsidRPr="00EE6E73">
              <w:tab/>
              <w:t>At lower layers, the UE may be configured with a DRX for PTM transmission of MBS broadcast;</w:t>
            </w:r>
          </w:p>
          <w:p w14:paraId="11FA902E" w14:textId="77777777" w:rsidR="00B443F9" w:rsidRPr="00EE6E73" w:rsidRDefault="00B443F9" w:rsidP="003C4F41">
            <w:pPr>
              <w:pStyle w:val="B2"/>
              <w:widowControl w:val="0"/>
            </w:pPr>
            <w:r w:rsidRPr="00EE6E73">
              <w:t>-</w:t>
            </w:r>
            <w:r w:rsidRPr="00EE6E73">
              <w:tab/>
              <w:t>UE controlled mobility based on network configuration;</w:t>
            </w:r>
          </w:p>
          <w:p w14:paraId="5479E603" w14:textId="77777777" w:rsidR="00B443F9" w:rsidRPr="00EE6E73" w:rsidRDefault="00B443F9" w:rsidP="003C4F41">
            <w:pPr>
              <w:pStyle w:val="B2"/>
              <w:widowControl w:val="0"/>
            </w:pPr>
            <w:r w:rsidRPr="00EE6E73">
              <w:t>-</w:t>
            </w:r>
            <w:r w:rsidRPr="00EE6E73">
              <w:tab/>
              <w:t>The UE:</w:t>
            </w:r>
          </w:p>
          <w:p w14:paraId="6379EEDC" w14:textId="77777777" w:rsidR="00B443F9" w:rsidRPr="00EE6E73" w:rsidRDefault="00B443F9" w:rsidP="003C4F41">
            <w:pPr>
              <w:pStyle w:val="B3"/>
              <w:widowControl w:val="0"/>
            </w:pPr>
            <w:r w:rsidRPr="00EE6E73">
              <w:t>-</w:t>
            </w:r>
            <w:r w:rsidRPr="00EE6E73">
              <w:tab/>
              <w:t>Monitors Short Messages transmitted with P-RNTI over DCI (see clause 6.5);</w:t>
            </w:r>
          </w:p>
          <w:p w14:paraId="57CD4BBB" w14:textId="77777777" w:rsidR="00B443F9" w:rsidRPr="00EE6E73" w:rsidRDefault="00B443F9" w:rsidP="003C4F41">
            <w:pPr>
              <w:pStyle w:val="B3"/>
              <w:widowControl w:val="0"/>
            </w:pPr>
            <w:r w:rsidRPr="00EE6E73">
              <w:t>-</w:t>
            </w:r>
            <w:r w:rsidRPr="00EE6E73">
              <w:tab/>
              <w:t>Monitors a Paging channel for CN paging using 5G-S-TMSI, except if the UE is acting as a L2 U2N Remote UE;</w:t>
            </w:r>
          </w:p>
          <w:p w14:paraId="79DF2EA7" w14:textId="77777777" w:rsidR="00B443F9" w:rsidRPr="00EE6E73" w:rsidRDefault="00B443F9" w:rsidP="003C4F41">
            <w:pPr>
              <w:pStyle w:val="B3"/>
              <w:widowControl w:val="0"/>
            </w:pPr>
            <w:r w:rsidRPr="00EE6E73">
              <w:t>-</w:t>
            </w:r>
            <w:r w:rsidRPr="00EE6E73">
              <w:tab/>
              <w:t>If configured by upper layers for MBS multicast reception, monitors a Paging channel for CN paging using TMGI;</w:t>
            </w:r>
          </w:p>
          <w:p w14:paraId="020DC830" w14:textId="77777777" w:rsidR="00B443F9" w:rsidRPr="00EE6E73" w:rsidRDefault="00B443F9" w:rsidP="003C4F41">
            <w:pPr>
              <w:pStyle w:val="B3"/>
              <w:widowControl w:val="0"/>
            </w:pPr>
            <w:r w:rsidRPr="00EE6E73">
              <w:t>-</w:t>
            </w:r>
            <w:r w:rsidRPr="00EE6E73">
              <w:tab/>
              <w:t>Performs neighbouring cell measurements and cell (re-)selection;</w:t>
            </w:r>
          </w:p>
          <w:p w14:paraId="65C5954E" w14:textId="77777777" w:rsidR="00B443F9" w:rsidRPr="00EE6E73" w:rsidRDefault="00B443F9" w:rsidP="003C4F41">
            <w:pPr>
              <w:pStyle w:val="B3"/>
              <w:widowControl w:val="0"/>
            </w:pPr>
            <w:r w:rsidRPr="00EE6E73">
              <w:t>-</w:t>
            </w:r>
            <w:r w:rsidRPr="00EE6E73">
              <w:tab/>
              <w:t xml:space="preserve">Performs measurements on </w:t>
            </w:r>
            <w:r w:rsidRPr="00EE6E73">
              <w:rPr>
                <w:rFonts w:eastAsia="宋体"/>
              </w:rPr>
              <w:t>L2 U2N Relay UEs</w:t>
            </w:r>
            <w:r w:rsidRPr="00EE6E73">
              <w:t xml:space="preserve"> and </w:t>
            </w:r>
            <w:r w:rsidRPr="00EE6E73">
              <w:rPr>
                <w:rFonts w:eastAsia="宋体"/>
              </w:rPr>
              <w:t>relay</w:t>
            </w:r>
            <w:r w:rsidRPr="00EE6E73">
              <w:t xml:space="preserve"> (re-)selection;</w:t>
            </w:r>
          </w:p>
          <w:p w14:paraId="67FDB032" w14:textId="77777777" w:rsidR="00B443F9" w:rsidRPr="00EE6E73" w:rsidRDefault="00B443F9" w:rsidP="003C4F41">
            <w:pPr>
              <w:pStyle w:val="B3"/>
              <w:widowControl w:val="0"/>
            </w:pPr>
            <w:r w:rsidRPr="00EE6E73">
              <w:t>-</w:t>
            </w:r>
            <w:r w:rsidRPr="00EE6E73">
              <w:tab/>
              <w:t>Acquires system information and can send SI request (if configured);</w:t>
            </w:r>
          </w:p>
          <w:p w14:paraId="0A5D5D5C" w14:textId="77777777" w:rsidR="00B443F9" w:rsidRPr="00EE6E73" w:rsidRDefault="00B443F9" w:rsidP="003C4F41">
            <w:pPr>
              <w:pStyle w:val="B3"/>
              <w:widowControl w:val="0"/>
            </w:pPr>
            <w:r w:rsidRPr="00EE6E73">
              <w:t>-</w:t>
            </w:r>
            <w:r w:rsidRPr="00EE6E73">
              <w:tab/>
              <w:t>Performs logging of available measurements together with location and time for logged measurement configured UEs;</w:t>
            </w:r>
          </w:p>
          <w:p w14:paraId="3AD35B2E" w14:textId="77777777" w:rsidR="00B443F9" w:rsidRPr="00EE6E73" w:rsidRDefault="00B443F9" w:rsidP="003C4F41">
            <w:pPr>
              <w:pStyle w:val="B3"/>
              <w:widowControl w:val="0"/>
            </w:pPr>
            <w:r w:rsidRPr="00EE6E73">
              <w:t>-</w:t>
            </w:r>
            <w:r w:rsidRPr="00EE6E73">
              <w:tab/>
              <w:t>Performs idle/inactive measurements for idle/inactive measurement configured UEs;</w:t>
            </w:r>
          </w:p>
          <w:p w14:paraId="595DB57F" w14:textId="77777777" w:rsidR="00B443F9" w:rsidRPr="00EE6E73" w:rsidRDefault="00B443F9" w:rsidP="003C4F41">
            <w:pPr>
              <w:pStyle w:val="B3"/>
              <w:widowControl w:val="0"/>
            </w:pPr>
            <w:r w:rsidRPr="00EE6E73">
              <w:t>-</w:t>
            </w:r>
            <w:r w:rsidRPr="00EE6E73">
              <w:tab/>
              <w:t>If configured by upper layers for MBS broadcast reception, acquires MCCH change notification and MBS broadcast control information and data.</w:t>
            </w:r>
          </w:p>
          <w:p w14:paraId="7B08B568" w14:textId="77777777" w:rsidR="00B443F9" w:rsidRPr="00EE6E73" w:rsidRDefault="00B443F9" w:rsidP="003C4F41">
            <w:pPr>
              <w:pStyle w:val="B1"/>
              <w:widowControl w:val="0"/>
            </w:pPr>
            <w:r w:rsidRPr="00EE6E73">
              <w:rPr>
                <w:b/>
                <w:bCs/>
              </w:rPr>
              <w:t>-</w:t>
            </w:r>
            <w:r w:rsidRPr="00EE6E73">
              <w:rPr>
                <w:b/>
                <w:bCs/>
              </w:rPr>
              <w:tab/>
              <w:t>RRC_INACTIVE</w:t>
            </w:r>
            <w:r w:rsidRPr="00EE6E73">
              <w:t>:</w:t>
            </w:r>
          </w:p>
          <w:p w14:paraId="182442AE" w14:textId="77777777" w:rsidR="00B443F9" w:rsidRPr="00EE6E73" w:rsidRDefault="00B443F9" w:rsidP="003C4F41">
            <w:pPr>
              <w:pStyle w:val="B2"/>
              <w:widowControl w:val="0"/>
            </w:pPr>
            <w:r w:rsidRPr="00EE6E73">
              <w:t>-</w:t>
            </w:r>
            <w:r w:rsidRPr="00EE6E73">
              <w:tab/>
              <w:t>A UE specific DRX may be configured by upper layers or by RRC layer;</w:t>
            </w:r>
          </w:p>
          <w:p w14:paraId="421ED644" w14:textId="77777777" w:rsidR="00B443F9" w:rsidRPr="00EE6E73" w:rsidRDefault="00B443F9" w:rsidP="003C4F41">
            <w:pPr>
              <w:pStyle w:val="B2"/>
              <w:widowControl w:val="0"/>
            </w:pPr>
            <w:r w:rsidRPr="00EE6E73">
              <w:t>-</w:t>
            </w:r>
            <w:r w:rsidRPr="00EE6E73">
              <w:tab/>
              <w:t>At lower layers, the UE may be configured with a DRX for PTM transmission of MBS broadcast and/or a DRX for PTM transmission of MBS multicast;</w:t>
            </w:r>
          </w:p>
          <w:p w14:paraId="340ECC5D" w14:textId="77777777" w:rsidR="00B443F9" w:rsidRPr="00EE6E73" w:rsidRDefault="00B443F9" w:rsidP="003C4F41">
            <w:pPr>
              <w:pStyle w:val="B2"/>
              <w:widowControl w:val="0"/>
            </w:pPr>
            <w:r w:rsidRPr="00EE6E73">
              <w:t>-</w:t>
            </w:r>
            <w:r w:rsidRPr="00EE6E73">
              <w:tab/>
              <w:t>UE controlled mobility based on network configuration;</w:t>
            </w:r>
          </w:p>
          <w:p w14:paraId="36C2E793" w14:textId="77777777" w:rsidR="00B443F9" w:rsidRPr="00EE6E73" w:rsidRDefault="00B443F9" w:rsidP="003C4F41">
            <w:pPr>
              <w:pStyle w:val="B2"/>
              <w:widowControl w:val="0"/>
            </w:pPr>
            <w:r w:rsidRPr="00EE6E73">
              <w:t>-</w:t>
            </w:r>
            <w:r w:rsidRPr="00EE6E73">
              <w:tab/>
              <w:t>The UE stores the UE Inactive AS context;</w:t>
            </w:r>
          </w:p>
          <w:p w14:paraId="6E3AB96F" w14:textId="77777777" w:rsidR="00B443F9" w:rsidRPr="00EE6E73" w:rsidRDefault="00B443F9" w:rsidP="003C4F41">
            <w:pPr>
              <w:pStyle w:val="B2"/>
              <w:widowControl w:val="0"/>
            </w:pPr>
            <w:r w:rsidRPr="00EE6E73">
              <w:t>-</w:t>
            </w:r>
            <w:r w:rsidRPr="00EE6E73">
              <w:tab/>
              <w:t>A RAN-based notification area is configured by RRC layer;</w:t>
            </w:r>
          </w:p>
          <w:p w14:paraId="5DE8B8A8" w14:textId="77777777" w:rsidR="00B443F9" w:rsidRPr="00EE6E73" w:rsidRDefault="00B443F9" w:rsidP="003C4F41">
            <w:pPr>
              <w:pStyle w:val="B2"/>
              <w:widowControl w:val="0"/>
            </w:pPr>
            <w:r w:rsidRPr="00EE6E73">
              <w:t>-</w:t>
            </w:r>
            <w:r w:rsidRPr="00EE6E73">
              <w:tab/>
              <w:t>Transfer of unicast data and/or signalling to/from UE over radio bearers configured for SDT.</w:t>
            </w:r>
          </w:p>
          <w:p w14:paraId="4400DD12" w14:textId="77777777" w:rsidR="00B443F9" w:rsidRPr="00EE6E73" w:rsidRDefault="00B443F9" w:rsidP="003C4F41">
            <w:pPr>
              <w:pStyle w:val="B2"/>
              <w:widowControl w:val="0"/>
            </w:pPr>
            <w:r w:rsidRPr="00EE6E73">
              <w:t>-</w:t>
            </w:r>
            <w:r w:rsidRPr="00EE6E73">
              <w:tab/>
              <w:t>The UE:</w:t>
            </w:r>
          </w:p>
          <w:p w14:paraId="702DE5C9" w14:textId="77777777" w:rsidR="00B443F9" w:rsidRPr="00EE6E73" w:rsidRDefault="00B443F9" w:rsidP="003C4F41">
            <w:pPr>
              <w:pStyle w:val="B3"/>
              <w:widowControl w:val="0"/>
            </w:pPr>
            <w:r w:rsidRPr="00EE6E73">
              <w:lastRenderedPageBreak/>
              <w:t>-</w:t>
            </w:r>
            <w:r w:rsidRPr="00EE6E73">
              <w:tab/>
              <w:t>Monitors Short Messages transmitted with P-RNTI over DCI (see clause 6.5);</w:t>
            </w:r>
          </w:p>
          <w:p w14:paraId="2BD53F97" w14:textId="77777777" w:rsidR="00B443F9" w:rsidRPr="00EE6E73" w:rsidRDefault="00B443F9" w:rsidP="003C4F41">
            <w:pPr>
              <w:pStyle w:val="B3"/>
              <w:widowControl w:val="0"/>
            </w:pPr>
            <w:r w:rsidRPr="00EE6E73">
              <w:t>-</w:t>
            </w:r>
            <w:r w:rsidRPr="00EE6E73">
              <w:tab/>
              <w:t>While T319a is running, monitors control channels associated with the shared data channel to determine if data is scheduled for it;</w:t>
            </w:r>
          </w:p>
          <w:p w14:paraId="2EF5492A" w14:textId="77777777" w:rsidR="00B443F9" w:rsidRPr="00EE6E73" w:rsidRDefault="00B443F9" w:rsidP="003C4F41">
            <w:pPr>
              <w:pStyle w:val="B3"/>
              <w:widowControl w:val="0"/>
            </w:pPr>
            <w:r w:rsidRPr="00EE6E73">
              <w:t>-</w:t>
            </w:r>
            <w:r w:rsidRPr="00EE6E73">
              <w:tab/>
              <w:t xml:space="preserve">While SDT procedure is ongoing and T319a is not running, if CG-SDT is selected and if extended CG-SDT periodicity is configured (i.e. </w:t>
            </w:r>
            <w:r w:rsidRPr="00EE6E73">
              <w:rPr>
                <w:i/>
                <w:iCs/>
              </w:rPr>
              <w:t>cg-SDT-PeriodicityExt</w:t>
            </w:r>
            <w:r w:rsidRPr="00EE6E73">
              <w:t xml:space="preserve"> is configured), monitors a Paging channel for CN paging using 5G-S-TMSI and RAN paging using fullI-RNTI except if the UE is acting as a L2 U2N Remote UE;</w:t>
            </w:r>
          </w:p>
          <w:p w14:paraId="1304AAC6" w14:textId="77777777" w:rsidR="00B443F9" w:rsidRPr="00EE6E73" w:rsidRDefault="00B443F9" w:rsidP="003C4F41">
            <w:pPr>
              <w:pStyle w:val="B3"/>
              <w:widowControl w:val="0"/>
            </w:pPr>
            <w:r w:rsidRPr="00EE6E73">
              <w:t>-</w:t>
            </w:r>
            <w:r w:rsidRPr="00EE6E73">
              <w:tab/>
              <w:t>While SDT procedure is not ongoing, monitors a Paging channel for CN paging using 5G-S-TMSI and RAN paging using fullI-RNTI, except if the UE is acting as a L2 U2N Remote UE;</w:t>
            </w:r>
          </w:p>
          <w:p w14:paraId="35183197" w14:textId="77777777" w:rsidR="00B443F9" w:rsidRPr="00EE6E73" w:rsidRDefault="00B443F9" w:rsidP="003C4F41">
            <w:pPr>
              <w:pStyle w:val="B3"/>
              <w:widowControl w:val="0"/>
            </w:pPr>
            <w:r w:rsidRPr="00EE6E73">
              <w:t>-</w:t>
            </w:r>
            <w:r w:rsidRPr="00EE6E73">
              <w:tab/>
              <w:t>If configured by upper layers for MBS multicast reception, while SDT procedure is not ongoing, monitors a Paging channel for paging using TMGI;</w:t>
            </w:r>
          </w:p>
          <w:p w14:paraId="7C334884" w14:textId="77777777" w:rsidR="00B443F9" w:rsidRPr="00EE6E73" w:rsidRDefault="00B443F9" w:rsidP="003C4F41">
            <w:pPr>
              <w:pStyle w:val="B3"/>
              <w:widowControl w:val="0"/>
            </w:pPr>
            <w:r w:rsidRPr="00EE6E73">
              <w:t>-</w:t>
            </w:r>
            <w:r w:rsidRPr="00EE6E73">
              <w:tab/>
              <w:t>Performs neighbouring cell measurements and cell (re-)selection;</w:t>
            </w:r>
          </w:p>
          <w:p w14:paraId="5671E7EA" w14:textId="77777777" w:rsidR="00B443F9" w:rsidRPr="00EE6E73" w:rsidRDefault="00B443F9" w:rsidP="003C4F41">
            <w:pPr>
              <w:pStyle w:val="B3"/>
              <w:widowControl w:val="0"/>
            </w:pPr>
            <w:r w:rsidRPr="00EE6E73">
              <w:t>-</w:t>
            </w:r>
            <w:r w:rsidRPr="00EE6E73">
              <w:tab/>
              <w:t xml:space="preserve">Performs measurements on </w:t>
            </w:r>
            <w:r w:rsidRPr="00EE6E73">
              <w:rPr>
                <w:rFonts w:eastAsia="宋体"/>
              </w:rPr>
              <w:t>L2 U2N Relay UEs</w:t>
            </w:r>
            <w:r w:rsidRPr="00EE6E73">
              <w:t xml:space="preserve"> and </w:t>
            </w:r>
            <w:r w:rsidRPr="00EE6E73">
              <w:rPr>
                <w:rFonts w:eastAsia="宋体"/>
              </w:rPr>
              <w:t>relay</w:t>
            </w:r>
            <w:r w:rsidRPr="00EE6E73">
              <w:t xml:space="preserve"> (re-)selection;</w:t>
            </w:r>
          </w:p>
          <w:p w14:paraId="6ADACE80" w14:textId="77777777" w:rsidR="00B443F9" w:rsidRPr="00EE6E73" w:rsidRDefault="00B443F9" w:rsidP="003C4F41">
            <w:pPr>
              <w:pStyle w:val="B3"/>
              <w:widowControl w:val="0"/>
            </w:pPr>
            <w:r w:rsidRPr="00EE6E73">
              <w:t>-</w:t>
            </w:r>
            <w:r w:rsidRPr="00EE6E73">
              <w:tab/>
              <w:t>Performs RAN-based notification area updates periodically and when moving outside the configured RAN-based notification area;</w:t>
            </w:r>
          </w:p>
          <w:p w14:paraId="6731042D" w14:textId="77777777" w:rsidR="00B443F9" w:rsidRPr="00EE6E73" w:rsidRDefault="00B443F9" w:rsidP="003C4F41">
            <w:pPr>
              <w:pStyle w:val="B3"/>
              <w:widowControl w:val="0"/>
            </w:pPr>
            <w:r w:rsidRPr="00EE6E73">
              <w:t>-</w:t>
            </w:r>
            <w:r w:rsidRPr="00EE6E73">
              <w:tab/>
              <w:t>Acquires system information</w:t>
            </w:r>
            <w:r w:rsidRPr="00EE6E73">
              <w:rPr>
                <w:rFonts w:eastAsia="宋体"/>
                <w:lang w:eastAsia="en-US"/>
              </w:rPr>
              <w:t xml:space="preserve"> and</w:t>
            </w:r>
            <w:r w:rsidRPr="00EE6E73">
              <w:t>, while SDT procedure is not ongoing, can send SI request (if configured);</w:t>
            </w:r>
          </w:p>
          <w:p w14:paraId="5E7A1FF7" w14:textId="77777777" w:rsidR="00B443F9" w:rsidRPr="00EE6E73" w:rsidRDefault="00B443F9" w:rsidP="003C4F41">
            <w:pPr>
              <w:pStyle w:val="B3"/>
              <w:widowControl w:val="0"/>
            </w:pPr>
            <w:r w:rsidRPr="00EE6E73">
              <w:t>-</w:t>
            </w:r>
            <w:r w:rsidRPr="00EE6E73">
              <w:tab/>
              <w:t>While SDT procedure is not ongoing, performs logging of available measurements together with location and time for logged measurement configured UEs;</w:t>
            </w:r>
          </w:p>
          <w:p w14:paraId="0E293CF8" w14:textId="77777777" w:rsidR="00B443F9" w:rsidRPr="00EE6E73" w:rsidRDefault="00B443F9" w:rsidP="003C4F41">
            <w:pPr>
              <w:pStyle w:val="B3"/>
              <w:widowControl w:val="0"/>
            </w:pPr>
            <w:r w:rsidRPr="00EE6E73">
              <w:t>-</w:t>
            </w:r>
            <w:r w:rsidRPr="00EE6E73">
              <w:tab/>
              <w:t>While SDT procedure is not ongoing, performs idle/inactive measurements for idle/inactive measurement configured UEs;</w:t>
            </w:r>
          </w:p>
          <w:p w14:paraId="5F14C1B2" w14:textId="77777777" w:rsidR="00B443F9" w:rsidRPr="00EE6E73" w:rsidRDefault="00B443F9" w:rsidP="003C4F41">
            <w:pPr>
              <w:pStyle w:val="B3"/>
              <w:widowControl w:val="0"/>
            </w:pPr>
            <w:r w:rsidRPr="00EE6E73">
              <w:t>-</w:t>
            </w:r>
            <w:r w:rsidRPr="00EE6E73">
              <w:tab/>
              <w:t>If configured by upper layers for MBS broadcast reception, acquires MCCH change notification and MBS broadcast control information and data;</w:t>
            </w:r>
          </w:p>
          <w:p w14:paraId="3A57AE12" w14:textId="77777777" w:rsidR="00B443F9" w:rsidRPr="00EE6E73" w:rsidRDefault="00B443F9" w:rsidP="003C4F41">
            <w:pPr>
              <w:pStyle w:val="B3"/>
              <w:widowControl w:val="0"/>
            </w:pPr>
            <w:r w:rsidRPr="00EE6E73">
              <w:t>-</w:t>
            </w:r>
            <w:r w:rsidRPr="00EE6E73">
              <w:tab/>
              <w:t>If configured for MBS multicast reception in RRC_INACTIVE, acquires multicast MCCH change notification and MBS multicast control information and data;</w:t>
            </w:r>
          </w:p>
          <w:p w14:paraId="50BDAB4D" w14:textId="77777777" w:rsidR="00B443F9" w:rsidRPr="00EE6E73" w:rsidRDefault="00B443F9" w:rsidP="003C4F41">
            <w:pPr>
              <w:pStyle w:val="B3"/>
              <w:widowControl w:val="0"/>
            </w:pPr>
            <w:r w:rsidRPr="00EE6E73">
              <w:t>-</w:t>
            </w:r>
            <w:r w:rsidRPr="00EE6E73">
              <w:tab/>
              <w:t>Transmits SRS for Positioning.</w:t>
            </w:r>
          </w:p>
          <w:p w14:paraId="17617CBF" w14:textId="77777777" w:rsidR="00B443F9" w:rsidRPr="00EE6E73" w:rsidRDefault="00B443F9" w:rsidP="003C4F41">
            <w:pPr>
              <w:pStyle w:val="B1"/>
              <w:widowControl w:val="0"/>
              <w:rPr>
                <w:b/>
                <w:bCs/>
              </w:rPr>
            </w:pPr>
            <w:r w:rsidRPr="00EE6E73">
              <w:rPr>
                <w:b/>
                <w:bCs/>
              </w:rPr>
              <w:t>-</w:t>
            </w:r>
            <w:r w:rsidRPr="00EE6E73">
              <w:rPr>
                <w:b/>
                <w:bCs/>
              </w:rPr>
              <w:tab/>
              <w:t>RRC_CONNECTED:</w:t>
            </w:r>
          </w:p>
          <w:p w14:paraId="11FB61B6" w14:textId="77777777" w:rsidR="00B443F9" w:rsidRPr="00EE6E73" w:rsidRDefault="00B443F9" w:rsidP="003C4F41">
            <w:pPr>
              <w:pStyle w:val="B2"/>
              <w:widowControl w:val="0"/>
            </w:pPr>
            <w:r w:rsidRPr="00EE6E73">
              <w:t>-</w:t>
            </w:r>
            <w:r w:rsidRPr="00EE6E73">
              <w:tab/>
              <w:t>The UE stores the AS context;</w:t>
            </w:r>
          </w:p>
          <w:p w14:paraId="73E0510A" w14:textId="77777777" w:rsidR="00B443F9" w:rsidRPr="00EE6E73" w:rsidRDefault="00B443F9" w:rsidP="003C4F41">
            <w:pPr>
              <w:pStyle w:val="B2"/>
              <w:widowControl w:val="0"/>
            </w:pPr>
            <w:r w:rsidRPr="00EE6E73">
              <w:t>-</w:t>
            </w:r>
            <w:r w:rsidRPr="00EE6E73">
              <w:tab/>
              <w:t>Transfer of unicast data to/from UE;</w:t>
            </w:r>
          </w:p>
          <w:p w14:paraId="7F91E93C" w14:textId="77777777" w:rsidR="00B443F9" w:rsidRPr="00EE6E73" w:rsidRDefault="00B443F9" w:rsidP="003C4F41">
            <w:pPr>
              <w:pStyle w:val="B2"/>
              <w:widowControl w:val="0"/>
            </w:pPr>
            <w:r w:rsidRPr="00EE6E73">
              <w:t>-</w:t>
            </w:r>
            <w:r w:rsidRPr="00EE6E73">
              <w:tab/>
              <w:t>Transfer of MBS multicast data to UE;</w:t>
            </w:r>
          </w:p>
          <w:p w14:paraId="1BADA5B3" w14:textId="77777777" w:rsidR="00B443F9" w:rsidRPr="00EE6E73" w:rsidRDefault="00B443F9" w:rsidP="003C4F41">
            <w:pPr>
              <w:pStyle w:val="B2"/>
              <w:widowControl w:val="0"/>
            </w:pPr>
            <w:r w:rsidRPr="00EE6E73">
              <w:t>-</w:t>
            </w:r>
            <w:r w:rsidRPr="00EE6E73">
              <w:tab/>
              <w:t>At lower layers, the UE may be configured with a UE specific DRX;</w:t>
            </w:r>
          </w:p>
          <w:p w14:paraId="6FBA8417" w14:textId="77777777" w:rsidR="00B443F9" w:rsidRPr="00EE6E73" w:rsidRDefault="00B443F9" w:rsidP="003C4F41">
            <w:pPr>
              <w:pStyle w:val="B2"/>
              <w:widowControl w:val="0"/>
            </w:pPr>
            <w:r w:rsidRPr="00EE6E73">
              <w:t>-</w:t>
            </w:r>
            <w:r w:rsidRPr="00EE6E73">
              <w:tab/>
              <w:t>At lower layers, the UE may be configured with a DRX for PTM transmission of MBS broadcast and/or a DRX for MBS multicast;</w:t>
            </w:r>
            <w:bookmarkStart w:id="26" w:name="_Hlk153705119"/>
          </w:p>
          <w:p w14:paraId="616A4BCF" w14:textId="77777777" w:rsidR="00B443F9" w:rsidRPr="00EE6E73" w:rsidRDefault="00B443F9" w:rsidP="003C4F41">
            <w:pPr>
              <w:pStyle w:val="B2"/>
              <w:widowControl w:val="0"/>
            </w:pPr>
            <w:r w:rsidRPr="00EE6E73">
              <w:t>-</w:t>
            </w:r>
            <w:r w:rsidRPr="00EE6E73">
              <w:tab/>
              <w:t>At lower layers, the UE may be configured with a cell specific cell DTX/DRX;</w:t>
            </w:r>
            <w:bookmarkEnd w:id="26"/>
          </w:p>
          <w:p w14:paraId="45EB1BF1" w14:textId="77777777" w:rsidR="00B443F9" w:rsidRPr="00EE6E73" w:rsidRDefault="00B443F9" w:rsidP="003C4F41">
            <w:pPr>
              <w:pStyle w:val="B2"/>
              <w:widowControl w:val="0"/>
            </w:pPr>
            <w:r w:rsidRPr="00EE6E73">
              <w:t>-</w:t>
            </w:r>
            <w:r w:rsidRPr="00EE6E73">
              <w:tab/>
              <w:t>For UEs supporting CA, use of one or more SCells, aggregated with the SpCell, for increased bandwidth;</w:t>
            </w:r>
          </w:p>
          <w:p w14:paraId="679BBAEC" w14:textId="77777777" w:rsidR="00B443F9" w:rsidRPr="00EE6E73" w:rsidRDefault="00B443F9" w:rsidP="003C4F41">
            <w:pPr>
              <w:pStyle w:val="B2"/>
              <w:widowControl w:val="0"/>
            </w:pPr>
            <w:r w:rsidRPr="00EE6E73">
              <w:t>-</w:t>
            </w:r>
            <w:r w:rsidRPr="00EE6E73">
              <w:tab/>
              <w:t>For UEs supporting DC, use of one SCG, aggregated with the MCG, for increased bandwidth;</w:t>
            </w:r>
          </w:p>
          <w:p w14:paraId="5C5EEFC9" w14:textId="77777777" w:rsidR="00B443F9" w:rsidRPr="00EE6E73" w:rsidRDefault="00B443F9" w:rsidP="003C4F41">
            <w:pPr>
              <w:pStyle w:val="B2"/>
              <w:widowControl w:val="0"/>
            </w:pPr>
            <w:r w:rsidRPr="00EE6E73">
              <w:lastRenderedPageBreak/>
              <w:t>-</w:t>
            </w:r>
            <w:r w:rsidRPr="00EE6E73">
              <w:tab/>
              <w:t>Network controlled mobility within NR, to/from E-UTRA, and to UTRA-FDD;</w:t>
            </w:r>
          </w:p>
          <w:p w14:paraId="4121DC1E" w14:textId="77777777" w:rsidR="00B443F9" w:rsidRPr="00EE6E73" w:rsidRDefault="00B443F9" w:rsidP="003C4F41">
            <w:pPr>
              <w:pStyle w:val="B2"/>
              <w:widowControl w:val="0"/>
            </w:pPr>
            <w:r w:rsidRPr="00EE6E73">
              <w:t>-</w:t>
            </w:r>
            <w:r w:rsidRPr="00EE6E73">
              <w:tab/>
              <w:t>Network controlled mobility (path switch) between a serving cell and a L2 U2N Relay UE, or vice versa, or between a source L2 U2N Relay UE and a target L2 U2N Relay UE;</w:t>
            </w:r>
          </w:p>
          <w:p w14:paraId="4B064C88" w14:textId="77777777" w:rsidR="00B443F9" w:rsidRPr="00EE6E73" w:rsidRDefault="00B443F9" w:rsidP="003C4F41">
            <w:pPr>
              <w:pStyle w:val="B2"/>
              <w:widowControl w:val="0"/>
            </w:pPr>
            <w:r w:rsidRPr="00EE6E73">
              <w:t>-</w:t>
            </w:r>
            <w:r w:rsidRPr="00EE6E73">
              <w:tab/>
              <w:t>Network controlled MP operation.</w:t>
            </w:r>
          </w:p>
          <w:p w14:paraId="4BB2CAE2" w14:textId="77777777" w:rsidR="00B443F9" w:rsidRPr="00EE6E73" w:rsidRDefault="00B443F9" w:rsidP="003C4F41">
            <w:pPr>
              <w:pStyle w:val="B2"/>
              <w:widowControl w:val="0"/>
            </w:pPr>
            <w:r w:rsidRPr="00EE6E73">
              <w:t>-</w:t>
            </w:r>
            <w:r w:rsidRPr="00EE6E73">
              <w:tab/>
              <w:t>The UE:</w:t>
            </w:r>
          </w:p>
          <w:p w14:paraId="251E12E6" w14:textId="77777777" w:rsidR="00B443F9" w:rsidRPr="00EE6E73" w:rsidRDefault="00B443F9" w:rsidP="003C4F41">
            <w:pPr>
              <w:pStyle w:val="B3"/>
              <w:widowControl w:val="0"/>
            </w:pPr>
            <w:r w:rsidRPr="00EE6E73">
              <w:t>-</w:t>
            </w:r>
            <w:r w:rsidRPr="00EE6E73">
              <w:tab/>
              <w:t>Monitors Short Messages transmitted with P-RNTI over DCI (see clause 6.5), if configured;</w:t>
            </w:r>
          </w:p>
          <w:p w14:paraId="0DC7D062" w14:textId="77777777" w:rsidR="00B443F9" w:rsidRPr="00EE6E73" w:rsidRDefault="00B443F9" w:rsidP="003C4F41">
            <w:pPr>
              <w:pStyle w:val="B3"/>
              <w:widowControl w:val="0"/>
            </w:pPr>
            <w:r w:rsidRPr="00EE6E73">
              <w:t>-</w:t>
            </w:r>
            <w:r w:rsidRPr="00EE6E73">
              <w:tab/>
              <w:t>Monitors control channels associated with the shared data channel to determine if data is scheduled for it;</w:t>
            </w:r>
          </w:p>
          <w:p w14:paraId="4591F660" w14:textId="77777777" w:rsidR="00B443F9" w:rsidRPr="00EE6E73" w:rsidRDefault="00B443F9" w:rsidP="003C4F41">
            <w:pPr>
              <w:pStyle w:val="B3"/>
              <w:widowControl w:val="0"/>
            </w:pPr>
            <w:r w:rsidRPr="00EE6E73">
              <w:t>-</w:t>
            </w:r>
            <w:r w:rsidRPr="00EE6E73">
              <w:tab/>
              <w:t>Provides channel quality and feedback information;</w:t>
            </w:r>
          </w:p>
          <w:p w14:paraId="0BA59240" w14:textId="77777777" w:rsidR="00B443F9" w:rsidRPr="00EE6E73" w:rsidRDefault="00B443F9" w:rsidP="003C4F41">
            <w:pPr>
              <w:pStyle w:val="B3"/>
              <w:widowControl w:val="0"/>
            </w:pPr>
            <w:r w:rsidRPr="00EE6E73">
              <w:t>-</w:t>
            </w:r>
            <w:r w:rsidRPr="00EE6E73">
              <w:tab/>
              <w:t xml:space="preserve">Performs neighbouring cell </w:t>
            </w:r>
            <w:r w:rsidRPr="00EE6E73">
              <w:rPr>
                <w:rFonts w:eastAsia="宋体"/>
              </w:rPr>
              <w:t>and/or L2 U2N relay</w:t>
            </w:r>
            <w:r w:rsidRPr="00EE6E73">
              <w:t xml:space="preserve"> measurements and measurement reporting;</w:t>
            </w:r>
          </w:p>
          <w:p w14:paraId="69E85EC4" w14:textId="77777777" w:rsidR="00B443F9" w:rsidRPr="00EE6E73" w:rsidRDefault="00B443F9" w:rsidP="003C4F41">
            <w:pPr>
              <w:pStyle w:val="B3"/>
              <w:widowControl w:val="0"/>
            </w:pPr>
            <w:r w:rsidRPr="00EE6E73">
              <w:t>-</w:t>
            </w:r>
            <w:r w:rsidRPr="00EE6E73">
              <w:tab/>
              <w:t>Acquires system information;</w:t>
            </w:r>
          </w:p>
          <w:p w14:paraId="128863EA" w14:textId="77777777" w:rsidR="00B443F9" w:rsidRPr="00EE6E73" w:rsidRDefault="00B443F9" w:rsidP="003C4F41">
            <w:pPr>
              <w:pStyle w:val="B3"/>
              <w:widowControl w:val="0"/>
            </w:pPr>
            <w:r w:rsidRPr="00EE6E73">
              <w:t>-</w:t>
            </w:r>
            <w:r w:rsidRPr="00EE6E73">
              <w:tab/>
              <w:t>Performs immediate MDT measurement together with available location reporting;</w:t>
            </w:r>
          </w:p>
          <w:p w14:paraId="156DD244" w14:textId="77777777" w:rsidR="00B443F9" w:rsidRPr="00EE6E73" w:rsidRDefault="00B443F9" w:rsidP="003C4F41">
            <w:pPr>
              <w:pStyle w:val="B3"/>
              <w:widowControl w:val="0"/>
            </w:pPr>
            <w:r w:rsidRPr="00EE6E73">
              <w:t>-</w:t>
            </w:r>
            <w:r w:rsidRPr="00EE6E73">
              <w:tab/>
              <w:t>If configured by upper layers for MBS broadcast reception, acquires MCCH change notification and MBS broadcast control information and data.</w:t>
            </w:r>
          </w:p>
          <w:p w14:paraId="31282E68" w14:textId="77777777" w:rsidR="00B443F9" w:rsidRPr="00156040" w:rsidRDefault="00B443F9" w:rsidP="003C4F41">
            <w:pPr>
              <w:widowControl w:val="0"/>
              <w:tabs>
                <w:tab w:val="left" w:pos="877"/>
              </w:tabs>
              <w:spacing w:before="180"/>
              <w:textAlignment w:val="baseline"/>
              <w:outlineLvl w:val="1"/>
              <w:rPr>
                <w:rFonts w:ascii="Arial" w:eastAsiaTheme="minorEastAsia" w:hAnsi="Arial" w:cs="Arial"/>
                <w:color w:val="C00000"/>
                <w:sz w:val="22"/>
                <w:szCs w:val="22"/>
                <w:lang w:val="en-GB" w:eastAsia="zh-CN"/>
              </w:rPr>
            </w:pPr>
            <w:r w:rsidRPr="00156040">
              <w:rPr>
                <w:rFonts w:ascii="Arial" w:eastAsiaTheme="minorEastAsia" w:hAnsi="Arial" w:cs="Arial"/>
                <w:color w:val="C00000"/>
                <w:sz w:val="22"/>
                <w:szCs w:val="22"/>
                <w:lang w:val="en-GB" w:eastAsia="zh-CN"/>
              </w:rPr>
              <w:t>[…]</w:t>
            </w:r>
          </w:p>
          <w:p w14:paraId="6D890BFE" w14:textId="77777777" w:rsidR="00B443F9" w:rsidRPr="009008EA" w:rsidRDefault="00B443F9" w:rsidP="003C4F41">
            <w:pPr>
              <w:pStyle w:val="Heading2"/>
              <w:numPr>
                <w:ilvl w:val="0"/>
                <w:numId w:val="0"/>
              </w:numPr>
              <w:ind w:left="840" w:hanging="840"/>
              <w:outlineLvl w:val="1"/>
              <w:rPr>
                <w:rFonts w:eastAsia="MS Mincho" w:cs="Times New Roman"/>
                <w:lang w:eastAsia="zh-CN"/>
              </w:rPr>
            </w:pPr>
            <w:r w:rsidRPr="00B75B59">
              <w:rPr>
                <w:rFonts w:eastAsia="MS Mincho"/>
                <w:lang w:eastAsia="x-none"/>
              </w:rPr>
              <w:t>4.4</w:t>
            </w:r>
            <w:r w:rsidRPr="00B75B59">
              <w:rPr>
                <w:rFonts w:eastAsia="MS Mincho"/>
                <w:lang w:eastAsia="x-none"/>
              </w:rPr>
              <w:tab/>
            </w:r>
            <w:bookmarkStart w:id="27" w:name="_Toc60776696"/>
            <w:bookmarkStart w:id="28" w:name="_Toc193445395"/>
            <w:bookmarkStart w:id="29" w:name="_Toc193451200"/>
            <w:bookmarkStart w:id="30" w:name="_Toc193462464"/>
            <w:bookmarkStart w:id="31" w:name="_Toc201294751"/>
            <w:bookmarkEnd w:id="16"/>
            <w:bookmarkEnd w:id="17"/>
            <w:bookmarkEnd w:id="18"/>
            <w:bookmarkEnd w:id="19"/>
            <w:bookmarkEnd w:id="20"/>
            <w:bookmarkEnd w:id="21"/>
            <w:bookmarkEnd w:id="22"/>
            <w:bookmarkEnd w:id="23"/>
            <w:bookmarkEnd w:id="24"/>
            <w:bookmarkEnd w:id="25"/>
            <w:r w:rsidRPr="009008EA">
              <w:rPr>
                <w:rFonts w:eastAsia="MS Mincho" w:cs="Times New Roman"/>
                <w:lang w:eastAsia="zh-CN"/>
              </w:rPr>
              <w:t>Functions</w:t>
            </w:r>
            <w:bookmarkEnd w:id="27"/>
            <w:bookmarkEnd w:id="28"/>
            <w:bookmarkEnd w:id="29"/>
            <w:bookmarkEnd w:id="30"/>
            <w:bookmarkEnd w:id="31"/>
          </w:p>
          <w:p w14:paraId="3D9E02AA" w14:textId="77777777" w:rsidR="00B443F9" w:rsidRPr="009008EA" w:rsidRDefault="00B443F9" w:rsidP="003C4F41">
            <w:pPr>
              <w:keepNext/>
              <w:textAlignment w:val="baseline"/>
              <w:rPr>
                <w:rFonts w:eastAsia="MS Mincho"/>
                <w:lang w:val="en-GB" w:eastAsia="zh-CN"/>
              </w:rPr>
            </w:pPr>
            <w:r w:rsidRPr="009008EA">
              <w:rPr>
                <w:rFonts w:eastAsia="Times New Roman"/>
                <w:lang w:val="en-GB" w:eastAsia="zh-CN"/>
              </w:rPr>
              <w:t>The RRC protocol includes the following main functions:</w:t>
            </w:r>
          </w:p>
          <w:p w14:paraId="71D9031B" w14:textId="77777777" w:rsidR="00B443F9" w:rsidRPr="009008EA" w:rsidRDefault="00B443F9" w:rsidP="003C4F41">
            <w:pPr>
              <w:ind w:left="568"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Broadcast of system information:</w:t>
            </w:r>
          </w:p>
          <w:p w14:paraId="2D590A5C"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Including NAS common information;</w:t>
            </w:r>
          </w:p>
          <w:p w14:paraId="4BEF4676"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Information applicable for UEs in RRC_IDLE and RRC_INACTIVE (e.g. cell (re-)selection parameters, neighbouring cell information) and information (also) applicable for UEs in RRC_CONNECTED (e.g. common channel configuration information);</w:t>
            </w:r>
          </w:p>
          <w:p w14:paraId="356EEAF2"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Including ETWS notification, CMAS notification;</w:t>
            </w:r>
          </w:p>
          <w:p w14:paraId="7B3803BA"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Including positioning assistance data.</w:t>
            </w:r>
          </w:p>
          <w:p w14:paraId="2EF3F128" w14:textId="77777777" w:rsidR="00B443F9" w:rsidRPr="009008EA" w:rsidRDefault="00B443F9" w:rsidP="003C4F41">
            <w:pPr>
              <w:ind w:left="568"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RRC connection control:</w:t>
            </w:r>
          </w:p>
          <w:p w14:paraId="5F77454D"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Paging;</w:t>
            </w:r>
          </w:p>
          <w:p w14:paraId="7DAA7688"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Establishment/modification/suspension/resumption/release of RRC connection, including e.g. assignment/modification of UE identity (C-RNTI, fullI-RNTI, etc.), establishment/modification/suspension/resumption/release of SRBs (except for SRB0</w:t>
            </w:r>
            <w:r w:rsidRPr="009008EA">
              <w:rPr>
                <w:lang w:val="en-GB" w:eastAsia="zh-CN"/>
              </w:rPr>
              <w:t>);</w:t>
            </w:r>
          </w:p>
          <w:p w14:paraId="0F923E43"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Access barring;</w:t>
            </w:r>
          </w:p>
          <w:p w14:paraId="786B57BE"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Initial AS security activation, i.e. initial configuration of AS integrity protection (SRBs, DRBs) and AS ciphering (SRBs, DRBs);</w:t>
            </w:r>
          </w:p>
          <w:p w14:paraId="49121832"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 xml:space="preserve">RRC connection mobility including e.g. intra-frequency and inter-frequency handover, path switch from a PCell to a target L2 U2N Relay UE or from a L2 U2N Relay UE to a target PCell or from a </w:t>
            </w:r>
            <w:r w:rsidRPr="009008EA">
              <w:rPr>
                <w:rFonts w:eastAsia="Times New Roman"/>
                <w:lang w:val="en-GB" w:eastAsia="zh-CN"/>
              </w:rPr>
              <w:lastRenderedPageBreak/>
              <w:t>source L2 U2N Relay UE to a target L2 U2N Relay UE, associated AS security handling, i.e. key/algorithm change, specification of RRC context information transferred between network nodes;</w:t>
            </w:r>
          </w:p>
          <w:p w14:paraId="56371FE3"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Establishment/modification/suspension/resumption/release of RBs carrying user data (DRBs/MRBs);</w:t>
            </w:r>
          </w:p>
          <w:p w14:paraId="1BCF2C9F"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Radio configuration control including e.g. assignment/modification of ARQ configuration, HARQ configuration, DRX configuration;</w:t>
            </w:r>
          </w:p>
          <w:p w14:paraId="75EF8B7A"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In case of DC, cell management including e.g. change of PSCell, addition/modification/release of SCG cell(s);</w:t>
            </w:r>
          </w:p>
          <w:p w14:paraId="01C6BE9C"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In case of CA, cell management including e.g. addition/modification/release of SCell(s);</w:t>
            </w:r>
          </w:p>
          <w:p w14:paraId="408B20BE"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In case of MP, path management including e.g. addition/modification/release of indirect path;</w:t>
            </w:r>
          </w:p>
          <w:p w14:paraId="3473EA19"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 xml:space="preserve">QoS control including assignment/ modification of semi-persistent scheduling (SPS) configuration and configured grant configuration for DL and UL respectively, assignment/ modification of parameters for UL rate control in the UE, i.e. allocation of a priority and a prioritised bit rate (PBR) for each RB </w:t>
            </w:r>
            <w:r w:rsidRPr="009008EA">
              <w:rPr>
                <w:rFonts w:eastAsia="Times New Roman" w:cs="Arial"/>
                <w:lang w:val="en-GB" w:eastAsia="zh-CN"/>
              </w:rPr>
              <w:t>of UE and logical channel of IAB-MT</w:t>
            </w:r>
            <w:r w:rsidRPr="009008EA">
              <w:rPr>
                <w:rFonts w:eastAsia="Times New Roman"/>
                <w:lang w:val="en-GB" w:eastAsia="zh-CN"/>
              </w:rPr>
              <w:t>.</w:t>
            </w:r>
          </w:p>
          <w:p w14:paraId="5DE8A017"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Recovery from radio link failure.</w:t>
            </w:r>
          </w:p>
          <w:p w14:paraId="4052787C" w14:textId="77777777" w:rsidR="00B443F9" w:rsidRPr="009008EA" w:rsidRDefault="00B443F9" w:rsidP="003C4F41">
            <w:pPr>
              <w:ind w:left="568"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Inter-RAT mobility including e.g. AS security activation, transfer of RRC context information;</w:t>
            </w:r>
          </w:p>
          <w:p w14:paraId="36E4F6A1" w14:textId="77777777" w:rsidR="00B443F9" w:rsidRPr="009008EA" w:rsidRDefault="00B443F9" w:rsidP="003C4F41">
            <w:pPr>
              <w:ind w:left="568"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Measurement configuration and reporting:</w:t>
            </w:r>
          </w:p>
          <w:p w14:paraId="08D64034"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Establishment/modification/release of measurement configuration (e.g. intra-frequency, inter-frequency and inter- RAT measurements);</w:t>
            </w:r>
          </w:p>
          <w:p w14:paraId="1E69C9D5"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Setup and release of measurement gaps;</w:t>
            </w:r>
          </w:p>
          <w:p w14:paraId="5B70BA08" w14:textId="77777777" w:rsidR="00B443F9" w:rsidRPr="009008EA" w:rsidRDefault="00B443F9" w:rsidP="003C4F41">
            <w:pPr>
              <w:ind w:left="851"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Measurement reporting.</w:t>
            </w:r>
          </w:p>
          <w:p w14:paraId="0E9DB3F4" w14:textId="77777777" w:rsidR="00B443F9" w:rsidRPr="009008EA" w:rsidRDefault="00B443F9" w:rsidP="003C4F41">
            <w:pPr>
              <w:ind w:left="568"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Configuration of BAP entity and BH RLC channels for the support of IAB-node.</w:t>
            </w:r>
          </w:p>
          <w:p w14:paraId="530D5275" w14:textId="77777777" w:rsidR="00B443F9" w:rsidRPr="009008EA" w:rsidRDefault="00B443F9" w:rsidP="003C4F41">
            <w:pPr>
              <w:ind w:left="568"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Configuration of SRAP entity and Uu/PC5 Relay RLC channels for the support of L2 U2N relay.</w:t>
            </w:r>
          </w:p>
          <w:p w14:paraId="412142E6" w14:textId="77777777" w:rsidR="00B443F9" w:rsidRPr="009008EA" w:rsidRDefault="00B443F9" w:rsidP="003C4F41">
            <w:pPr>
              <w:ind w:left="568"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Configuration of SRAP entity and PC5 Relay RLC channels for the support of L2 U2U relay operation.</w:t>
            </w:r>
          </w:p>
          <w:p w14:paraId="341036B7" w14:textId="77777777" w:rsidR="00B443F9" w:rsidRPr="009008EA" w:rsidRDefault="00B443F9" w:rsidP="003C4F41">
            <w:pPr>
              <w:ind w:left="568"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Other functions including e.g. generic protocol error handling, transfer of dedicated NAS information, transfer of UE radio access capability information.</w:t>
            </w:r>
          </w:p>
          <w:p w14:paraId="6D0FD70E" w14:textId="77777777" w:rsidR="00B443F9" w:rsidRPr="009008EA" w:rsidRDefault="00B443F9" w:rsidP="003C4F41">
            <w:pPr>
              <w:ind w:left="568"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Support of self-configuration and self-optimisation.</w:t>
            </w:r>
          </w:p>
          <w:p w14:paraId="13BA265B" w14:textId="77777777" w:rsidR="00B443F9" w:rsidRPr="009008EA" w:rsidRDefault="00B443F9" w:rsidP="003C4F41">
            <w:pPr>
              <w:ind w:left="568"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Support of measurement logging and reporting for network performance optimisation, as specified in</w:t>
            </w:r>
            <w:r w:rsidRPr="009008EA">
              <w:rPr>
                <w:rFonts w:eastAsia="Times New Roman"/>
                <w:noProof/>
                <w:lang w:val="en-GB" w:eastAsia="zh-CN"/>
              </w:rPr>
              <w:t xml:space="preserve"> TS 37.320</w:t>
            </w:r>
            <w:r w:rsidRPr="009008EA">
              <w:rPr>
                <w:rFonts w:eastAsia="Times New Roman"/>
                <w:lang w:val="en-GB" w:eastAsia="zh-CN"/>
              </w:rPr>
              <w:t xml:space="preserve"> [61];</w:t>
            </w:r>
          </w:p>
          <w:p w14:paraId="675E24AF" w14:textId="77777777" w:rsidR="00B443F9" w:rsidRPr="009008EA" w:rsidRDefault="00B443F9" w:rsidP="003C4F41">
            <w:pPr>
              <w:ind w:left="568" w:hanging="284"/>
              <w:textAlignment w:val="baseline"/>
              <w:rPr>
                <w:rFonts w:eastAsia="Times New Roman"/>
                <w:lang w:val="en-GB" w:eastAsia="zh-CN"/>
              </w:rPr>
            </w:pPr>
            <w:r w:rsidRPr="009008EA">
              <w:rPr>
                <w:rFonts w:eastAsia="Times New Roman"/>
                <w:lang w:val="en-GB" w:eastAsia="zh-CN"/>
              </w:rPr>
              <w:t>-</w:t>
            </w:r>
            <w:r w:rsidRPr="009008EA">
              <w:rPr>
                <w:rFonts w:eastAsia="Times New Roman"/>
                <w:lang w:val="en-GB" w:eastAsia="zh-CN"/>
              </w:rPr>
              <w:tab/>
              <w:t>Support of transfer of application layer measurement configuration and reporting.</w:t>
            </w:r>
          </w:p>
          <w:p w14:paraId="21B22D2F" w14:textId="77777777" w:rsidR="00B443F9" w:rsidRPr="009008EA" w:rsidRDefault="00B443F9" w:rsidP="003C4F41">
            <w:pPr>
              <w:ind w:left="568" w:hanging="284"/>
              <w:textAlignment w:val="baseline"/>
              <w:rPr>
                <w:lang w:val="en-GB" w:eastAsia="zh-CN"/>
              </w:rPr>
            </w:pPr>
            <w:r w:rsidRPr="009008EA">
              <w:rPr>
                <w:rFonts w:eastAsia="等线"/>
                <w:lang w:val="en-GB" w:eastAsia="zh-CN"/>
              </w:rPr>
              <w:t>-</w:t>
            </w:r>
            <w:r w:rsidRPr="009008EA">
              <w:rPr>
                <w:rFonts w:eastAsia="等线"/>
                <w:lang w:val="en-GB" w:eastAsia="zh-CN"/>
              </w:rPr>
              <w:tab/>
              <w:t>Configuration of side control information for NCR-node.</w:t>
            </w:r>
          </w:p>
        </w:tc>
      </w:tr>
    </w:tbl>
    <w:p w14:paraId="77129AAE" w14:textId="5CC8B3D4" w:rsidR="00B443F9" w:rsidRDefault="00B443F9" w:rsidP="00B443F9">
      <w:pPr>
        <w:rPr>
          <w:lang w:val="en-GB" w:eastAsia="zh-CN"/>
        </w:rPr>
      </w:pPr>
    </w:p>
    <w:p w14:paraId="1AA7A99B" w14:textId="77777777" w:rsidR="00B443F9" w:rsidRDefault="00B443F9">
      <w:pPr>
        <w:overflowPunct/>
        <w:autoSpaceDE/>
        <w:autoSpaceDN/>
        <w:adjustRightInd/>
        <w:spacing w:after="0"/>
        <w:rPr>
          <w:lang w:val="en-GB" w:eastAsia="zh-CN"/>
        </w:rPr>
      </w:pPr>
      <w:r>
        <w:rPr>
          <w:lang w:val="en-GB" w:eastAsia="zh-CN"/>
        </w:rPr>
        <w:br w:type="page"/>
      </w:r>
    </w:p>
    <w:p w14:paraId="0960AC90" w14:textId="77777777" w:rsidR="00B443F9" w:rsidRPr="00B75B59" w:rsidRDefault="00B443F9" w:rsidP="00B443F9">
      <w:pPr>
        <w:rPr>
          <w:lang w:val="en-GB" w:eastAsia="zh-CN"/>
        </w:rPr>
      </w:pPr>
    </w:p>
    <w:p w14:paraId="5D5CBAA9" w14:textId="78A8A1F4" w:rsidR="00FF22E8" w:rsidRDefault="00FF22E8" w:rsidP="00FF22E8">
      <w:pPr>
        <w:pStyle w:val="Heading1"/>
        <w:numPr>
          <w:ilvl w:val="0"/>
          <w:numId w:val="0"/>
        </w:numPr>
        <w:tabs>
          <w:tab w:val="clear" w:pos="4680"/>
          <w:tab w:val="clear" w:pos="9360"/>
        </w:tabs>
      </w:pPr>
      <w:bookmarkStart w:id="32" w:name="_Annex_2:_Reference_1"/>
      <w:bookmarkEnd w:id="32"/>
      <w:r>
        <w:t>Annex</w:t>
      </w:r>
      <w:r w:rsidR="004067B4">
        <w:t xml:space="preserve"> </w:t>
      </w:r>
      <w:r w:rsidR="00B443F9">
        <w:t>2</w:t>
      </w:r>
      <w:r>
        <w:t>: Reference on INACTIVE RRM requirement in 5G NR [</w:t>
      </w:r>
      <w:r w:rsidR="00E004A7">
        <w:t>4</w:t>
      </w:r>
      <w:r>
        <w:t>]</w:t>
      </w:r>
    </w:p>
    <w:tbl>
      <w:tblPr>
        <w:tblStyle w:val="TableGrid"/>
        <w:tblW w:w="0" w:type="auto"/>
        <w:tblLook w:val="04A0" w:firstRow="1" w:lastRow="0" w:firstColumn="1" w:lastColumn="0" w:noHBand="0" w:noVBand="1"/>
      </w:tblPr>
      <w:tblGrid>
        <w:gridCol w:w="9350"/>
      </w:tblGrid>
      <w:tr w:rsidR="00973DA4" w14:paraId="2FEB0344" w14:textId="77777777" w:rsidTr="00973DA4">
        <w:tc>
          <w:tcPr>
            <w:tcW w:w="9350" w:type="dxa"/>
          </w:tcPr>
          <w:p w14:paraId="32EABABC" w14:textId="77777777" w:rsidR="00973DA4" w:rsidRPr="00973DA4" w:rsidRDefault="00973DA4" w:rsidP="00973DA4">
            <w:pPr>
              <w:widowControl w:val="0"/>
              <w:spacing w:before="120"/>
              <w:ind w:left="1418" w:hanging="1418"/>
              <w:textAlignment w:val="baseline"/>
              <w:outlineLvl w:val="3"/>
              <w:rPr>
                <w:rFonts w:ascii="Arial" w:eastAsia="Times New Roman" w:hAnsi="Arial"/>
                <w:sz w:val="24"/>
                <w:lang w:val="en-GB" w:eastAsia="zh-CN"/>
              </w:rPr>
            </w:pPr>
            <w:r w:rsidRPr="00973DA4">
              <w:rPr>
                <w:rFonts w:ascii="Arial" w:eastAsia="Times New Roman" w:hAnsi="Arial"/>
                <w:sz w:val="24"/>
                <w:lang w:val="en-GB" w:eastAsia="zh-CN"/>
              </w:rPr>
              <w:t>4.2.2.2</w:t>
            </w:r>
            <w:r w:rsidRPr="00973DA4">
              <w:rPr>
                <w:rFonts w:ascii="Arial" w:eastAsia="Times New Roman" w:hAnsi="Arial"/>
                <w:sz w:val="24"/>
                <w:lang w:val="en-GB" w:eastAsia="zh-CN"/>
              </w:rPr>
              <w:tab/>
              <w:t xml:space="preserve">Measurement and evaluation of </w:t>
            </w:r>
            <w:r w:rsidRPr="00973DA4">
              <w:rPr>
                <w:rFonts w:ascii="Arial" w:eastAsia="Times New Roman" w:hAnsi="Arial"/>
                <w:color w:val="FF0000"/>
                <w:sz w:val="24"/>
                <w:lang w:val="en-GB" w:eastAsia="zh-CN"/>
              </w:rPr>
              <w:t>serving cell</w:t>
            </w:r>
          </w:p>
          <w:p w14:paraId="720A9AE8" w14:textId="77777777" w:rsidR="00973DA4" w:rsidRPr="00F06162" w:rsidRDefault="00973DA4" w:rsidP="00973DA4">
            <w:pPr>
              <w:widowControl w:val="0"/>
              <w:rPr>
                <w:rFonts w:cs="v4.2.0"/>
              </w:rPr>
            </w:pPr>
            <w:r w:rsidRPr="00F06162">
              <w:rPr>
                <w:rFonts w:cs="v4.2.0"/>
              </w:rPr>
              <w:t xml:space="preserve">The UE shall measure the </w:t>
            </w:r>
            <w:r w:rsidRPr="00F06162">
              <w:rPr>
                <w:rFonts w:cs="v4.2.0"/>
                <w:lang w:eastAsia="zh-CN"/>
              </w:rPr>
              <w:t>SS-</w:t>
            </w:r>
            <w:r w:rsidRPr="00F06162">
              <w:rPr>
                <w:rFonts w:cs="v4.2.0"/>
              </w:rPr>
              <w:t xml:space="preserve">RSRP and </w:t>
            </w:r>
            <w:r w:rsidRPr="00F06162">
              <w:rPr>
                <w:rFonts w:cs="v4.2.0"/>
                <w:lang w:eastAsia="zh-CN"/>
              </w:rPr>
              <w:t>SS-</w:t>
            </w:r>
            <w:r w:rsidRPr="00F06162">
              <w:rPr>
                <w:rFonts w:cs="v4.2.0"/>
              </w:rPr>
              <w:t xml:space="preserve">RSRQ level of the serving cell and evaluate the cell selection criterion S defined in </w:t>
            </w:r>
            <w:r w:rsidRPr="00F06162">
              <w:t>TS 38.304</w:t>
            </w:r>
            <w:r w:rsidRPr="00F06162">
              <w:rPr>
                <w:rFonts w:cs="v4.2.0"/>
              </w:rPr>
              <w:t xml:space="preserve"> [1] for the serving cell </w:t>
            </w:r>
            <w:r w:rsidRPr="00F06162">
              <w:rPr>
                <w:rFonts w:cs="v4.2.0"/>
                <w:color w:val="FF0000"/>
              </w:rPr>
              <w:t>at least once every M1*N1 DRX cycle</w:t>
            </w:r>
            <w:r w:rsidRPr="00F06162">
              <w:rPr>
                <w:rFonts w:cs="v4.2.0"/>
              </w:rPr>
              <w:t>; where:</w:t>
            </w:r>
          </w:p>
          <w:p w14:paraId="1BE5A39B" w14:textId="77777777" w:rsidR="00973DA4" w:rsidRPr="00F06162" w:rsidRDefault="00973DA4" w:rsidP="00973DA4">
            <w:pPr>
              <w:pStyle w:val="B1"/>
              <w:widowControl w:val="0"/>
            </w:pPr>
            <w:r w:rsidRPr="00F06162">
              <w:t>-</w:t>
            </w:r>
            <w:r w:rsidRPr="00F06162">
              <w:tab/>
              <w:t>M1=2 if SMTC periodicity (T</w:t>
            </w:r>
            <w:r w:rsidRPr="00F06162">
              <w:rPr>
                <w:vertAlign w:val="subscript"/>
              </w:rPr>
              <w:t>SMTC</w:t>
            </w:r>
            <w:r w:rsidRPr="00F06162">
              <w:t>) &gt; 20 ms and DRX cycle ≤ 0.64 second,</w:t>
            </w:r>
          </w:p>
          <w:p w14:paraId="53C22562" w14:textId="77777777" w:rsidR="00973DA4" w:rsidRPr="00F06162" w:rsidRDefault="00973DA4" w:rsidP="00973DA4">
            <w:pPr>
              <w:pStyle w:val="B1"/>
              <w:widowControl w:val="0"/>
            </w:pPr>
            <w:r w:rsidRPr="00F06162">
              <w:t>-</w:t>
            </w:r>
            <w:r w:rsidRPr="00F06162">
              <w:tab/>
              <w:t xml:space="preserve">otherwise </w:t>
            </w:r>
            <w:r w:rsidRPr="00F06162">
              <w:rPr>
                <w:color w:val="FF0000"/>
              </w:rPr>
              <w:t>M1=1</w:t>
            </w:r>
            <w:r w:rsidRPr="00F06162">
              <w:t>.</w:t>
            </w:r>
          </w:p>
          <w:p w14:paraId="5A2103A8" w14:textId="77777777" w:rsidR="00973DA4" w:rsidRPr="00973DA4" w:rsidRDefault="00973DA4" w:rsidP="00973DA4">
            <w:pPr>
              <w:pStyle w:val="B1"/>
              <w:widowControl w:val="0"/>
              <w:ind w:left="0" w:firstLine="0"/>
              <w:rPr>
                <w:rFonts w:ascii="Arial" w:eastAsiaTheme="minorEastAsia" w:hAnsi="Arial" w:cs="Arial"/>
                <w:color w:val="C00000"/>
                <w:sz w:val="22"/>
                <w:szCs w:val="22"/>
                <w:lang w:eastAsia="zh-CN"/>
              </w:rPr>
            </w:pPr>
            <w:r w:rsidRPr="00973DA4">
              <w:rPr>
                <w:rFonts w:ascii="Arial" w:eastAsiaTheme="minorEastAsia" w:hAnsi="Arial" w:cs="Arial"/>
                <w:color w:val="C00000"/>
                <w:sz w:val="22"/>
                <w:szCs w:val="22"/>
                <w:lang w:eastAsia="zh-CN"/>
              </w:rPr>
              <w:t>[…]</w:t>
            </w:r>
          </w:p>
          <w:p w14:paraId="3F9622D1" w14:textId="77777777" w:rsidR="00973DA4" w:rsidRPr="00A215B8" w:rsidRDefault="00973DA4" w:rsidP="00973DA4">
            <w:pPr>
              <w:pStyle w:val="TH"/>
              <w:keepNext w:val="0"/>
              <w:keepLines w:val="0"/>
              <w:widowControl w:val="0"/>
              <w:rPr>
                <w:vertAlign w:val="subscript"/>
              </w:rPr>
            </w:pPr>
            <w:r w:rsidRPr="00A215B8">
              <w:t>Table 4.2.2.2-1: N</w:t>
            </w:r>
            <w:r w:rsidRPr="00A215B8">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952"/>
              <w:gridCol w:w="980"/>
              <w:gridCol w:w="1093"/>
              <w:gridCol w:w="1075"/>
              <w:gridCol w:w="4024"/>
            </w:tblGrid>
            <w:tr w:rsidR="00973DA4" w:rsidRPr="00A215B8" w14:paraId="38C1D0FB" w14:textId="77777777" w:rsidTr="00471DAC">
              <w:trPr>
                <w:cantSplit/>
                <w:jc w:val="center"/>
              </w:trPr>
              <w:tc>
                <w:tcPr>
                  <w:tcW w:w="1070" w:type="pct"/>
                  <w:tcBorders>
                    <w:bottom w:val="nil"/>
                  </w:tcBorders>
                </w:tcPr>
                <w:p w14:paraId="7DC27D25" w14:textId="77777777" w:rsidR="00973DA4" w:rsidRPr="00A215B8" w:rsidRDefault="00973DA4" w:rsidP="00973DA4">
                  <w:pPr>
                    <w:pStyle w:val="TAH"/>
                    <w:keepNext w:val="0"/>
                    <w:keepLines w:val="0"/>
                    <w:widowControl w:val="0"/>
                  </w:pPr>
                  <w:r w:rsidRPr="00A215B8">
                    <w:t>DRX cycle length [s]</w:t>
                  </w:r>
                </w:p>
              </w:tc>
              <w:tc>
                <w:tcPr>
                  <w:tcW w:w="1725" w:type="pct"/>
                  <w:gridSpan w:val="3"/>
                </w:tcPr>
                <w:p w14:paraId="2947F0C0" w14:textId="77777777" w:rsidR="00973DA4" w:rsidRPr="00A215B8" w:rsidRDefault="00973DA4" w:rsidP="00973DA4">
                  <w:pPr>
                    <w:pStyle w:val="TAH"/>
                    <w:keepNext w:val="0"/>
                    <w:keepLines w:val="0"/>
                    <w:widowControl w:val="0"/>
                  </w:pPr>
                  <w:r w:rsidRPr="00A215B8">
                    <w:t>Scaling Factor (N1)</w:t>
                  </w:r>
                </w:p>
              </w:tc>
              <w:tc>
                <w:tcPr>
                  <w:tcW w:w="2205" w:type="pct"/>
                  <w:tcBorders>
                    <w:bottom w:val="nil"/>
                  </w:tcBorders>
                </w:tcPr>
                <w:p w14:paraId="47EBB66A" w14:textId="77777777" w:rsidR="00973DA4" w:rsidRPr="00A215B8" w:rsidRDefault="00973DA4" w:rsidP="00973DA4">
                  <w:pPr>
                    <w:pStyle w:val="TAH"/>
                    <w:keepNext w:val="0"/>
                    <w:keepLines w:val="0"/>
                    <w:widowControl w:val="0"/>
                  </w:pPr>
                  <w:r w:rsidRPr="00A215B8">
                    <w:t>N</w:t>
                  </w:r>
                  <w:r w:rsidRPr="00A215B8">
                    <w:rPr>
                      <w:vertAlign w:val="subscript"/>
                    </w:rPr>
                    <w:t xml:space="preserve">serv </w:t>
                  </w:r>
                  <w:r w:rsidRPr="00A215B8">
                    <w:t>[number of DRX cycles]</w:t>
                  </w:r>
                </w:p>
              </w:tc>
            </w:tr>
            <w:tr w:rsidR="00973DA4" w:rsidRPr="00A215B8" w14:paraId="7B4A975E" w14:textId="77777777" w:rsidTr="00471DAC">
              <w:trPr>
                <w:cantSplit/>
                <w:jc w:val="center"/>
              </w:trPr>
              <w:tc>
                <w:tcPr>
                  <w:tcW w:w="1070" w:type="pct"/>
                  <w:tcBorders>
                    <w:top w:val="nil"/>
                  </w:tcBorders>
                </w:tcPr>
                <w:p w14:paraId="7E7B0A2B" w14:textId="77777777" w:rsidR="00973DA4" w:rsidRPr="00A215B8" w:rsidRDefault="00973DA4" w:rsidP="00973DA4">
                  <w:pPr>
                    <w:pStyle w:val="TAH"/>
                    <w:keepNext w:val="0"/>
                    <w:keepLines w:val="0"/>
                    <w:widowControl w:val="0"/>
                  </w:pPr>
                </w:p>
              </w:tc>
              <w:tc>
                <w:tcPr>
                  <w:tcW w:w="537" w:type="pct"/>
                </w:tcPr>
                <w:p w14:paraId="5141FD6B" w14:textId="77777777" w:rsidR="00973DA4" w:rsidRPr="004E2D6A" w:rsidRDefault="00973DA4" w:rsidP="00973DA4">
                  <w:pPr>
                    <w:pStyle w:val="TAH"/>
                    <w:keepNext w:val="0"/>
                    <w:keepLines w:val="0"/>
                    <w:widowControl w:val="0"/>
                    <w:rPr>
                      <w:color w:val="FF0000"/>
                      <w:szCs w:val="18"/>
                      <w:highlight w:val="yellow"/>
                    </w:rPr>
                  </w:pPr>
                  <w:r w:rsidRPr="004E2D6A">
                    <w:rPr>
                      <w:color w:val="FF0000"/>
                      <w:szCs w:val="18"/>
                      <w:highlight w:val="yellow"/>
                    </w:rPr>
                    <w:t>FR1</w:t>
                  </w:r>
                </w:p>
              </w:tc>
              <w:tc>
                <w:tcPr>
                  <w:tcW w:w="599" w:type="pct"/>
                </w:tcPr>
                <w:p w14:paraId="6BA3DDFE" w14:textId="77777777" w:rsidR="00973DA4" w:rsidRPr="00A215B8" w:rsidRDefault="00973DA4" w:rsidP="00973DA4">
                  <w:pPr>
                    <w:pStyle w:val="TAH"/>
                    <w:keepNext w:val="0"/>
                    <w:keepLines w:val="0"/>
                    <w:widowControl w:val="0"/>
                    <w:rPr>
                      <w:szCs w:val="18"/>
                      <w:vertAlign w:val="superscript"/>
                    </w:rPr>
                  </w:pPr>
                  <w:r w:rsidRPr="00A215B8">
                    <w:rPr>
                      <w:szCs w:val="18"/>
                    </w:rPr>
                    <w:t>FR2-1</w:t>
                  </w:r>
                  <w:r w:rsidRPr="00A215B8">
                    <w:rPr>
                      <w:szCs w:val="18"/>
                      <w:vertAlign w:val="superscript"/>
                    </w:rPr>
                    <w:t>Note1</w:t>
                  </w:r>
                </w:p>
              </w:tc>
              <w:tc>
                <w:tcPr>
                  <w:tcW w:w="589" w:type="pct"/>
                </w:tcPr>
                <w:p w14:paraId="0888373D" w14:textId="77777777" w:rsidR="00973DA4" w:rsidRPr="00A215B8" w:rsidRDefault="00973DA4" w:rsidP="00973DA4">
                  <w:pPr>
                    <w:pStyle w:val="TAH"/>
                    <w:keepNext w:val="0"/>
                    <w:keepLines w:val="0"/>
                    <w:widowControl w:val="0"/>
                    <w:rPr>
                      <w:szCs w:val="18"/>
                    </w:rPr>
                  </w:pPr>
                  <w:r w:rsidRPr="00A215B8">
                    <w:rPr>
                      <w:szCs w:val="18"/>
                      <w:lang w:eastAsia="zh-CN"/>
                    </w:rPr>
                    <w:t>FR2-2</w:t>
                  </w:r>
                  <w:r w:rsidRPr="00A215B8">
                    <w:rPr>
                      <w:szCs w:val="18"/>
                      <w:vertAlign w:val="superscript"/>
                    </w:rPr>
                    <w:t xml:space="preserve"> Note2</w:t>
                  </w:r>
                </w:p>
              </w:tc>
              <w:tc>
                <w:tcPr>
                  <w:tcW w:w="2205" w:type="pct"/>
                  <w:tcBorders>
                    <w:top w:val="nil"/>
                  </w:tcBorders>
                </w:tcPr>
                <w:p w14:paraId="6CBBCA3E" w14:textId="77777777" w:rsidR="00973DA4" w:rsidRPr="00A215B8" w:rsidRDefault="00973DA4" w:rsidP="00973DA4">
                  <w:pPr>
                    <w:pStyle w:val="TAH"/>
                    <w:keepNext w:val="0"/>
                    <w:keepLines w:val="0"/>
                    <w:widowControl w:val="0"/>
                  </w:pPr>
                </w:p>
              </w:tc>
            </w:tr>
            <w:tr w:rsidR="00973DA4" w:rsidRPr="00A215B8" w14:paraId="6D6E93FC" w14:textId="77777777" w:rsidTr="00471DAC">
              <w:trPr>
                <w:cantSplit/>
                <w:jc w:val="center"/>
              </w:trPr>
              <w:tc>
                <w:tcPr>
                  <w:tcW w:w="1070" w:type="pct"/>
                </w:tcPr>
                <w:p w14:paraId="779DF23F" w14:textId="77777777" w:rsidR="00973DA4" w:rsidRPr="00A215B8" w:rsidRDefault="00973DA4" w:rsidP="00973DA4">
                  <w:pPr>
                    <w:pStyle w:val="TAC"/>
                    <w:keepNext w:val="0"/>
                    <w:keepLines w:val="0"/>
                    <w:widowControl w:val="0"/>
                  </w:pPr>
                  <w:r w:rsidRPr="00A215B8">
                    <w:t>0.32</w:t>
                  </w:r>
                </w:p>
              </w:tc>
              <w:tc>
                <w:tcPr>
                  <w:tcW w:w="537" w:type="pct"/>
                  <w:tcBorders>
                    <w:bottom w:val="nil"/>
                  </w:tcBorders>
                  <w:vAlign w:val="center"/>
                </w:tcPr>
                <w:p w14:paraId="016359E5" w14:textId="77777777" w:rsidR="00973DA4" w:rsidRPr="004E2D6A" w:rsidRDefault="00973DA4" w:rsidP="00973DA4">
                  <w:pPr>
                    <w:pStyle w:val="TAC"/>
                    <w:keepNext w:val="0"/>
                    <w:keepLines w:val="0"/>
                    <w:widowControl w:val="0"/>
                    <w:rPr>
                      <w:rFonts w:cs="Arial"/>
                      <w:color w:val="FF0000"/>
                      <w:sz w:val="16"/>
                      <w:highlight w:val="yellow"/>
                      <w:lang w:eastAsia="zh-CN"/>
                    </w:rPr>
                  </w:pPr>
                  <w:r w:rsidRPr="004E2D6A">
                    <w:rPr>
                      <w:rFonts w:cs="Arial"/>
                      <w:color w:val="FF0000"/>
                      <w:sz w:val="16"/>
                      <w:highlight w:val="yellow"/>
                      <w:lang w:eastAsia="zh-CN"/>
                    </w:rPr>
                    <w:t>1</w:t>
                  </w:r>
                </w:p>
              </w:tc>
              <w:tc>
                <w:tcPr>
                  <w:tcW w:w="599" w:type="pct"/>
                </w:tcPr>
                <w:p w14:paraId="5B7C552C" w14:textId="77777777" w:rsidR="00973DA4" w:rsidRPr="00A215B8" w:rsidRDefault="00973DA4" w:rsidP="00973DA4">
                  <w:pPr>
                    <w:pStyle w:val="TAC"/>
                    <w:keepNext w:val="0"/>
                    <w:keepLines w:val="0"/>
                    <w:widowControl w:val="0"/>
                    <w:rPr>
                      <w:rFonts w:cs="Arial"/>
                      <w:sz w:val="16"/>
                      <w:szCs w:val="16"/>
                      <w:lang w:eastAsia="zh-CN"/>
                    </w:rPr>
                  </w:pPr>
                  <w:r w:rsidRPr="00A215B8">
                    <w:rPr>
                      <w:rFonts w:cs="Arial"/>
                      <w:sz w:val="16"/>
                      <w:szCs w:val="16"/>
                      <w:lang w:eastAsia="zh-CN"/>
                    </w:rPr>
                    <w:t>8</w:t>
                  </w:r>
                </w:p>
              </w:tc>
              <w:tc>
                <w:tcPr>
                  <w:tcW w:w="589" w:type="pct"/>
                </w:tcPr>
                <w:p w14:paraId="4BDC4E8E" w14:textId="77777777" w:rsidR="00973DA4" w:rsidRPr="00A215B8" w:rsidRDefault="00973DA4" w:rsidP="00973DA4">
                  <w:pPr>
                    <w:pStyle w:val="TAC"/>
                    <w:keepNext w:val="0"/>
                    <w:keepLines w:val="0"/>
                    <w:widowControl w:val="0"/>
                    <w:rPr>
                      <w:rFonts w:cs="Arial"/>
                      <w:sz w:val="16"/>
                      <w:szCs w:val="16"/>
                      <w:lang w:eastAsia="zh-CN"/>
                    </w:rPr>
                  </w:pPr>
                  <w:r w:rsidRPr="00A215B8">
                    <w:rPr>
                      <w:rFonts w:cs="Arial"/>
                      <w:sz w:val="16"/>
                      <w:szCs w:val="16"/>
                      <w:lang w:eastAsia="zh-CN"/>
                    </w:rPr>
                    <w:t>12</w:t>
                  </w:r>
                </w:p>
              </w:tc>
              <w:tc>
                <w:tcPr>
                  <w:tcW w:w="2205" w:type="pct"/>
                </w:tcPr>
                <w:p w14:paraId="5DBE6D29" w14:textId="77777777" w:rsidR="00973DA4" w:rsidRPr="00A215B8" w:rsidRDefault="00973DA4" w:rsidP="00973DA4">
                  <w:pPr>
                    <w:pStyle w:val="TAC"/>
                    <w:keepNext w:val="0"/>
                    <w:keepLines w:val="0"/>
                    <w:widowControl w:val="0"/>
                  </w:pPr>
                  <w:r w:rsidRPr="00A215B8">
                    <w:rPr>
                      <w:rFonts w:cs="Arial"/>
                      <w:sz w:val="16"/>
                      <w:lang w:eastAsia="zh-CN"/>
                    </w:rPr>
                    <w:t>M1*N1*</w:t>
                  </w:r>
                  <w:r w:rsidRPr="00A215B8">
                    <w:t>4</w:t>
                  </w:r>
                </w:p>
              </w:tc>
            </w:tr>
            <w:tr w:rsidR="00973DA4" w:rsidRPr="00A215B8" w14:paraId="518711E2" w14:textId="77777777" w:rsidTr="00471DAC">
              <w:trPr>
                <w:cantSplit/>
                <w:jc w:val="center"/>
              </w:trPr>
              <w:tc>
                <w:tcPr>
                  <w:tcW w:w="1070" w:type="pct"/>
                </w:tcPr>
                <w:p w14:paraId="46301F6F" w14:textId="77777777" w:rsidR="00973DA4" w:rsidRPr="00A215B8" w:rsidRDefault="00973DA4" w:rsidP="00973DA4">
                  <w:pPr>
                    <w:pStyle w:val="TAC"/>
                    <w:keepNext w:val="0"/>
                    <w:keepLines w:val="0"/>
                    <w:widowControl w:val="0"/>
                  </w:pPr>
                  <w:r w:rsidRPr="00A215B8">
                    <w:t>0.64</w:t>
                  </w:r>
                </w:p>
              </w:tc>
              <w:tc>
                <w:tcPr>
                  <w:tcW w:w="537" w:type="pct"/>
                  <w:tcBorders>
                    <w:top w:val="nil"/>
                    <w:bottom w:val="nil"/>
                  </w:tcBorders>
                </w:tcPr>
                <w:p w14:paraId="3F32CCF3" w14:textId="77777777" w:rsidR="00973DA4" w:rsidRPr="004E2D6A" w:rsidRDefault="00973DA4" w:rsidP="00973DA4">
                  <w:pPr>
                    <w:pStyle w:val="TAC"/>
                    <w:keepNext w:val="0"/>
                    <w:keepLines w:val="0"/>
                    <w:widowControl w:val="0"/>
                    <w:rPr>
                      <w:rFonts w:cs="Arial"/>
                      <w:sz w:val="16"/>
                      <w:highlight w:val="green"/>
                      <w:lang w:eastAsia="zh-CN"/>
                    </w:rPr>
                  </w:pPr>
                </w:p>
              </w:tc>
              <w:tc>
                <w:tcPr>
                  <w:tcW w:w="599" w:type="pct"/>
                </w:tcPr>
                <w:p w14:paraId="1AED6823" w14:textId="77777777" w:rsidR="00973DA4" w:rsidRPr="00A215B8" w:rsidRDefault="00973DA4" w:rsidP="00973DA4">
                  <w:pPr>
                    <w:pStyle w:val="TAC"/>
                    <w:keepNext w:val="0"/>
                    <w:keepLines w:val="0"/>
                    <w:widowControl w:val="0"/>
                    <w:rPr>
                      <w:rFonts w:cs="Arial"/>
                      <w:sz w:val="16"/>
                      <w:szCs w:val="16"/>
                      <w:lang w:eastAsia="zh-CN"/>
                    </w:rPr>
                  </w:pPr>
                  <w:r w:rsidRPr="00A215B8">
                    <w:rPr>
                      <w:rFonts w:cs="Arial"/>
                      <w:sz w:val="16"/>
                      <w:szCs w:val="16"/>
                      <w:lang w:eastAsia="zh-CN"/>
                    </w:rPr>
                    <w:t>5</w:t>
                  </w:r>
                </w:p>
              </w:tc>
              <w:tc>
                <w:tcPr>
                  <w:tcW w:w="589" w:type="pct"/>
                </w:tcPr>
                <w:p w14:paraId="20C0C2BC" w14:textId="77777777" w:rsidR="00973DA4" w:rsidRPr="00A215B8" w:rsidRDefault="00973DA4" w:rsidP="00973DA4">
                  <w:pPr>
                    <w:pStyle w:val="TAC"/>
                    <w:keepNext w:val="0"/>
                    <w:keepLines w:val="0"/>
                    <w:widowControl w:val="0"/>
                    <w:rPr>
                      <w:rFonts w:cs="Arial"/>
                      <w:sz w:val="16"/>
                      <w:szCs w:val="16"/>
                      <w:lang w:eastAsia="zh-CN"/>
                    </w:rPr>
                  </w:pPr>
                  <w:r w:rsidRPr="00A215B8">
                    <w:rPr>
                      <w:rFonts w:cs="Arial"/>
                      <w:sz w:val="16"/>
                      <w:szCs w:val="16"/>
                      <w:lang w:eastAsia="zh-CN"/>
                    </w:rPr>
                    <w:t>8</w:t>
                  </w:r>
                </w:p>
              </w:tc>
              <w:tc>
                <w:tcPr>
                  <w:tcW w:w="2205" w:type="pct"/>
                </w:tcPr>
                <w:p w14:paraId="1DFB6CBB" w14:textId="77777777" w:rsidR="00973DA4" w:rsidRPr="00A215B8" w:rsidRDefault="00973DA4" w:rsidP="00973DA4">
                  <w:pPr>
                    <w:pStyle w:val="TAC"/>
                    <w:keepNext w:val="0"/>
                    <w:keepLines w:val="0"/>
                    <w:widowControl w:val="0"/>
                  </w:pPr>
                  <w:r w:rsidRPr="00A215B8">
                    <w:rPr>
                      <w:rFonts w:cs="Arial"/>
                      <w:sz w:val="16"/>
                      <w:lang w:eastAsia="zh-CN"/>
                    </w:rPr>
                    <w:t>M1*N1*</w:t>
                  </w:r>
                  <w:r w:rsidRPr="00A215B8">
                    <w:t>4</w:t>
                  </w:r>
                </w:p>
              </w:tc>
            </w:tr>
            <w:tr w:rsidR="00973DA4" w:rsidRPr="00A215B8" w14:paraId="27C36A11" w14:textId="77777777" w:rsidTr="00471DAC">
              <w:trPr>
                <w:cantSplit/>
                <w:jc w:val="center"/>
              </w:trPr>
              <w:tc>
                <w:tcPr>
                  <w:tcW w:w="1070" w:type="pct"/>
                </w:tcPr>
                <w:p w14:paraId="45C5DDAC" w14:textId="77777777" w:rsidR="00973DA4" w:rsidRPr="00A215B8" w:rsidRDefault="00973DA4" w:rsidP="00973DA4">
                  <w:pPr>
                    <w:pStyle w:val="TAC"/>
                    <w:keepNext w:val="0"/>
                    <w:keepLines w:val="0"/>
                    <w:widowControl w:val="0"/>
                  </w:pPr>
                  <w:r w:rsidRPr="00A215B8">
                    <w:t>1.28</w:t>
                  </w:r>
                </w:p>
              </w:tc>
              <w:tc>
                <w:tcPr>
                  <w:tcW w:w="537" w:type="pct"/>
                  <w:tcBorders>
                    <w:top w:val="nil"/>
                    <w:bottom w:val="nil"/>
                  </w:tcBorders>
                </w:tcPr>
                <w:p w14:paraId="52D5EFC4" w14:textId="77777777" w:rsidR="00973DA4" w:rsidRPr="00A215B8" w:rsidRDefault="00973DA4" w:rsidP="00973DA4">
                  <w:pPr>
                    <w:pStyle w:val="TAC"/>
                    <w:keepNext w:val="0"/>
                    <w:keepLines w:val="0"/>
                    <w:widowControl w:val="0"/>
                    <w:rPr>
                      <w:rFonts w:cs="Arial"/>
                      <w:sz w:val="16"/>
                      <w:lang w:eastAsia="zh-CN"/>
                    </w:rPr>
                  </w:pPr>
                </w:p>
              </w:tc>
              <w:tc>
                <w:tcPr>
                  <w:tcW w:w="599" w:type="pct"/>
                </w:tcPr>
                <w:p w14:paraId="745C1BB3" w14:textId="77777777" w:rsidR="00973DA4" w:rsidRPr="00A215B8" w:rsidRDefault="00973DA4" w:rsidP="00973DA4">
                  <w:pPr>
                    <w:pStyle w:val="TAC"/>
                    <w:keepNext w:val="0"/>
                    <w:keepLines w:val="0"/>
                    <w:widowControl w:val="0"/>
                    <w:rPr>
                      <w:rFonts w:cs="Arial"/>
                      <w:sz w:val="16"/>
                      <w:szCs w:val="16"/>
                      <w:lang w:eastAsia="zh-CN"/>
                    </w:rPr>
                  </w:pPr>
                  <w:r w:rsidRPr="00A215B8">
                    <w:rPr>
                      <w:rFonts w:cs="Arial"/>
                      <w:sz w:val="16"/>
                      <w:szCs w:val="16"/>
                      <w:lang w:eastAsia="zh-CN"/>
                    </w:rPr>
                    <w:t>4</w:t>
                  </w:r>
                </w:p>
              </w:tc>
              <w:tc>
                <w:tcPr>
                  <w:tcW w:w="589" w:type="pct"/>
                </w:tcPr>
                <w:p w14:paraId="0C9F98A4" w14:textId="77777777" w:rsidR="00973DA4" w:rsidRPr="00A215B8" w:rsidRDefault="00973DA4" w:rsidP="00973DA4">
                  <w:pPr>
                    <w:pStyle w:val="TAC"/>
                    <w:keepNext w:val="0"/>
                    <w:keepLines w:val="0"/>
                    <w:widowControl w:val="0"/>
                    <w:rPr>
                      <w:rFonts w:cs="Arial"/>
                      <w:sz w:val="16"/>
                      <w:szCs w:val="16"/>
                      <w:lang w:eastAsia="zh-CN"/>
                    </w:rPr>
                  </w:pPr>
                  <w:r w:rsidRPr="00A215B8">
                    <w:rPr>
                      <w:rFonts w:cs="Arial"/>
                      <w:sz w:val="16"/>
                      <w:szCs w:val="16"/>
                      <w:lang w:eastAsia="zh-CN"/>
                    </w:rPr>
                    <w:t>6</w:t>
                  </w:r>
                </w:p>
              </w:tc>
              <w:tc>
                <w:tcPr>
                  <w:tcW w:w="2205" w:type="pct"/>
                </w:tcPr>
                <w:p w14:paraId="61AF93BB" w14:textId="77777777" w:rsidR="00973DA4" w:rsidRPr="00A215B8" w:rsidRDefault="00973DA4" w:rsidP="00973DA4">
                  <w:pPr>
                    <w:pStyle w:val="TAC"/>
                    <w:keepNext w:val="0"/>
                    <w:keepLines w:val="0"/>
                    <w:widowControl w:val="0"/>
                  </w:pPr>
                  <w:r w:rsidRPr="00A215B8">
                    <w:rPr>
                      <w:rFonts w:cs="Arial"/>
                      <w:sz w:val="16"/>
                      <w:lang w:eastAsia="zh-CN"/>
                    </w:rPr>
                    <w:t>N1*</w:t>
                  </w:r>
                  <w:r w:rsidRPr="00A215B8">
                    <w:t>2</w:t>
                  </w:r>
                </w:p>
              </w:tc>
            </w:tr>
            <w:tr w:rsidR="00973DA4" w:rsidRPr="00A215B8" w14:paraId="37715A55" w14:textId="77777777" w:rsidTr="00471DAC">
              <w:trPr>
                <w:cantSplit/>
                <w:jc w:val="center"/>
              </w:trPr>
              <w:tc>
                <w:tcPr>
                  <w:tcW w:w="1070" w:type="pct"/>
                </w:tcPr>
                <w:p w14:paraId="0EC8CEB1" w14:textId="77777777" w:rsidR="00973DA4" w:rsidRPr="00A215B8" w:rsidRDefault="00973DA4" w:rsidP="00973DA4">
                  <w:pPr>
                    <w:pStyle w:val="TAC"/>
                    <w:keepNext w:val="0"/>
                    <w:keepLines w:val="0"/>
                    <w:widowControl w:val="0"/>
                  </w:pPr>
                  <w:r w:rsidRPr="00A215B8">
                    <w:t>2.56</w:t>
                  </w:r>
                </w:p>
              </w:tc>
              <w:tc>
                <w:tcPr>
                  <w:tcW w:w="537" w:type="pct"/>
                  <w:tcBorders>
                    <w:top w:val="nil"/>
                  </w:tcBorders>
                </w:tcPr>
                <w:p w14:paraId="48AE1ED6" w14:textId="77777777" w:rsidR="00973DA4" w:rsidRPr="00A215B8" w:rsidRDefault="00973DA4" w:rsidP="00973DA4">
                  <w:pPr>
                    <w:pStyle w:val="TAC"/>
                    <w:keepNext w:val="0"/>
                    <w:keepLines w:val="0"/>
                    <w:widowControl w:val="0"/>
                    <w:rPr>
                      <w:rFonts w:cs="Arial"/>
                      <w:sz w:val="16"/>
                      <w:lang w:eastAsia="zh-CN"/>
                    </w:rPr>
                  </w:pPr>
                </w:p>
              </w:tc>
              <w:tc>
                <w:tcPr>
                  <w:tcW w:w="599" w:type="pct"/>
                </w:tcPr>
                <w:p w14:paraId="5AE1DCF8" w14:textId="77777777" w:rsidR="00973DA4" w:rsidRPr="00A215B8" w:rsidRDefault="00973DA4" w:rsidP="00973DA4">
                  <w:pPr>
                    <w:pStyle w:val="TAC"/>
                    <w:keepNext w:val="0"/>
                    <w:keepLines w:val="0"/>
                    <w:widowControl w:val="0"/>
                    <w:rPr>
                      <w:rFonts w:cs="Arial"/>
                      <w:sz w:val="16"/>
                      <w:szCs w:val="16"/>
                      <w:lang w:eastAsia="zh-CN"/>
                    </w:rPr>
                  </w:pPr>
                  <w:r w:rsidRPr="00A215B8">
                    <w:rPr>
                      <w:rFonts w:cs="Arial"/>
                      <w:sz w:val="16"/>
                      <w:szCs w:val="16"/>
                      <w:lang w:eastAsia="zh-CN"/>
                    </w:rPr>
                    <w:t>3</w:t>
                  </w:r>
                </w:p>
              </w:tc>
              <w:tc>
                <w:tcPr>
                  <w:tcW w:w="589" w:type="pct"/>
                </w:tcPr>
                <w:p w14:paraId="25E6FF25" w14:textId="77777777" w:rsidR="00973DA4" w:rsidRPr="00A215B8" w:rsidRDefault="00973DA4" w:rsidP="00973DA4">
                  <w:pPr>
                    <w:pStyle w:val="TAC"/>
                    <w:keepNext w:val="0"/>
                    <w:keepLines w:val="0"/>
                    <w:widowControl w:val="0"/>
                    <w:rPr>
                      <w:rFonts w:cs="Arial"/>
                      <w:sz w:val="16"/>
                      <w:szCs w:val="16"/>
                      <w:lang w:eastAsia="zh-CN"/>
                    </w:rPr>
                  </w:pPr>
                  <w:r w:rsidRPr="00A215B8">
                    <w:rPr>
                      <w:rFonts w:cs="Arial"/>
                      <w:sz w:val="16"/>
                      <w:szCs w:val="16"/>
                      <w:lang w:eastAsia="zh-CN"/>
                    </w:rPr>
                    <w:t>5</w:t>
                  </w:r>
                </w:p>
              </w:tc>
              <w:tc>
                <w:tcPr>
                  <w:tcW w:w="2205" w:type="pct"/>
                </w:tcPr>
                <w:p w14:paraId="29D6FB3F" w14:textId="77777777" w:rsidR="00973DA4" w:rsidRPr="00A215B8" w:rsidRDefault="00973DA4" w:rsidP="00973DA4">
                  <w:pPr>
                    <w:pStyle w:val="TAC"/>
                    <w:keepNext w:val="0"/>
                    <w:keepLines w:val="0"/>
                    <w:widowControl w:val="0"/>
                  </w:pPr>
                  <w:r w:rsidRPr="00A215B8">
                    <w:rPr>
                      <w:rFonts w:cs="Arial"/>
                      <w:sz w:val="16"/>
                      <w:lang w:eastAsia="zh-CN"/>
                    </w:rPr>
                    <w:t>N1*</w:t>
                  </w:r>
                  <w:r w:rsidRPr="00A215B8">
                    <w:t>2</w:t>
                  </w:r>
                </w:p>
              </w:tc>
            </w:tr>
            <w:tr w:rsidR="00973DA4" w:rsidRPr="00A215B8" w14:paraId="38E4A746" w14:textId="77777777" w:rsidTr="00471DAC">
              <w:trPr>
                <w:cantSplit/>
                <w:jc w:val="center"/>
              </w:trPr>
              <w:tc>
                <w:tcPr>
                  <w:tcW w:w="5000" w:type="pct"/>
                  <w:gridSpan w:val="5"/>
                </w:tcPr>
                <w:p w14:paraId="12A33C6F" w14:textId="77777777" w:rsidR="00973DA4" w:rsidRPr="00A215B8" w:rsidRDefault="00973DA4" w:rsidP="00973DA4">
                  <w:pPr>
                    <w:pStyle w:val="TAN"/>
                    <w:keepNext w:val="0"/>
                    <w:keepLines w:val="0"/>
                    <w:widowControl w:val="0"/>
                    <w:rPr>
                      <w:lang w:eastAsia="zh-CN"/>
                    </w:rPr>
                  </w:pPr>
                  <w:r w:rsidRPr="00A215B8">
                    <w:rPr>
                      <w:lang w:eastAsia="zh-CN"/>
                    </w:rPr>
                    <w:t>NOTE 1:</w:t>
                  </w:r>
                  <w:r w:rsidRPr="00A215B8">
                    <w:rPr>
                      <w:lang w:eastAsia="zh-CN"/>
                    </w:rPr>
                    <w:tab/>
                    <w:t>Applies for UE supporting FR2-1 power class 2&amp;3&amp;4. For UE supporting FR2-1 power class 1 or 5, N1 = 8 for all DRX cycle length.</w:t>
                  </w:r>
                </w:p>
                <w:p w14:paraId="1B5221BA" w14:textId="77777777" w:rsidR="00973DA4" w:rsidRPr="00A215B8" w:rsidRDefault="00973DA4" w:rsidP="00973DA4">
                  <w:pPr>
                    <w:pStyle w:val="TAN"/>
                    <w:keepNext w:val="0"/>
                    <w:keepLines w:val="0"/>
                    <w:widowControl w:val="0"/>
                    <w:rPr>
                      <w:lang w:eastAsia="zh-CN"/>
                    </w:rPr>
                  </w:pPr>
                  <w:r w:rsidRPr="00A215B8">
                    <w:rPr>
                      <w:lang w:eastAsia="zh-CN"/>
                    </w:rPr>
                    <w:t>NOTE 2:</w:t>
                  </w:r>
                  <w:r w:rsidRPr="00A215B8">
                    <w:rPr>
                      <w:lang w:eastAsia="zh-CN"/>
                    </w:rPr>
                    <w:tab/>
                    <w:t>Applies for UE supporting FR2-2 power class 2&amp;3. For UE supporting FR2-2 power class 1, N1 = 12 for all DRX cycle length.</w:t>
                  </w:r>
                </w:p>
              </w:tc>
            </w:tr>
          </w:tbl>
          <w:p w14:paraId="36F205F1" w14:textId="28A9B7E9" w:rsidR="00973DA4" w:rsidRDefault="00973DA4" w:rsidP="00973DA4">
            <w:pPr>
              <w:widowControl w:val="0"/>
            </w:pPr>
          </w:p>
          <w:p w14:paraId="5429D283" w14:textId="77777777" w:rsidR="00973DA4" w:rsidRPr="00973DA4" w:rsidRDefault="00973DA4" w:rsidP="00973DA4">
            <w:pPr>
              <w:pStyle w:val="B1"/>
              <w:widowControl w:val="0"/>
              <w:ind w:left="0" w:firstLine="0"/>
              <w:rPr>
                <w:rFonts w:ascii="Arial" w:eastAsiaTheme="minorEastAsia" w:hAnsi="Arial" w:cs="Arial"/>
                <w:color w:val="C00000"/>
                <w:sz w:val="22"/>
                <w:szCs w:val="22"/>
                <w:lang w:eastAsia="zh-CN"/>
              </w:rPr>
            </w:pPr>
            <w:r w:rsidRPr="00973DA4">
              <w:rPr>
                <w:rFonts w:ascii="Arial" w:eastAsiaTheme="minorEastAsia" w:hAnsi="Arial" w:cs="Arial"/>
                <w:color w:val="C00000"/>
                <w:sz w:val="22"/>
                <w:szCs w:val="22"/>
                <w:lang w:eastAsia="zh-CN"/>
              </w:rPr>
              <w:t>[…]</w:t>
            </w:r>
          </w:p>
          <w:p w14:paraId="12013A64" w14:textId="77777777" w:rsidR="00973DA4" w:rsidRDefault="00973DA4" w:rsidP="00973DA4">
            <w:pPr>
              <w:widowControl w:val="0"/>
            </w:pPr>
          </w:p>
          <w:p w14:paraId="04012E8D" w14:textId="77777777" w:rsidR="00973DA4" w:rsidRPr="00F06162" w:rsidRDefault="00973DA4" w:rsidP="00973DA4">
            <w:pPr>
              <w:widowControl w:val="0"/>
              <w:spacing w:before="120"/>
              <w:ind w:left="1418" w:hanging="1418"/>
              <w:textAlignment w:val="baseline"/>
              <w:outlineLvl w:val="3"/>
              <w:rPr>
                <w:rFonts w:ascii="Arial" w:eastAsia="Times New Roman" w:hAnsi="Arial"/>
                <w:sz w:val="24"/>
                <w:lang w:val="en-GB" w:eastAsia="zh-CN"/>
              </w:rPr>
            </w:pPr>
            <w:r w:rsidRPr="00F06162">
              <w:rPr>
                <w:rFonts w:ascii="Arial" w:eastAsia="Times New Roman" w:hAnsi="Arial"/>
                <w:sz w:val="24"/>
                <w:lang w:val="en-GB" w:eastAsia="zh-CN"/>
              </w:rPr>
              <w:t>4.2.2.3</w:t>
            </w:r>
            <w:r w:rsidRPr="00F06162">
              <w:rPr>
                <w:rFonts w:ascii="Arial" w:eastAsia="Times New Roman" w:hAnsi="Arial"/>
                <w:sz w:val="24"/>
                <w:lang w:val="en-GB" w:eastAsia="zh-CN"/>
              </w:rPr>
              <w:tab/>
              <w:t xml:space="preserve">Measurements of </w:t>
            </w:r>
            <w:r w:rsidRPr="00973DA4">
              <w:rPr>
                <w:rFonts w:ascii="Arial" w:eastAsia="Times New Roman" w:hAnsi="Arial"/>
                <w:color w:val="FF0000"/>
                <w:sz w:val="24"/>
                <w:lang w:val="en-GB" w:eastAsia="zh-CN"/>
              </w:rPr>
              <w:t>intra-frequency NR cells</w:t>
            </w:r>
          </w:p>
          <w:p w14:paraId="3C63787E" w14:textId="77777777" w:rsidR="00973DA4" w:rsidRDefault="00973DA4" w:rsidP="00973DA4">
            <w:pPr>
              <w:widowControl w:val="0"/>
              <w:textAlignment w:val="baseline"/>
              <w:rPr>
                <w:rFonts w:eastAsia="Times New Roman" w:cs="v4.2.0"/>
                <w:lang w:val="en-GB"/>
              </w:rPr>
            </w:pPr>
            <w:r w:rsidRPr="00F06162">
              <w:rPr>
                <w:rFonts w:eastAsia="Times New Roman" w:cs="v4.2.0"/>
                <w:lang w:val="en-GB"/>
              </w:rPr>
              <w:t xml:space="preserve">The UE shall measure </w:t>
            </w:r>
            <w:r w:rsidRPr="00F06162">
              <w:rPr>
                <w:rFonts w:eastAsia="Times New Roman" w:cs="v4.2.0"/>
                <w:lang w:val="en-GB" w:eastAsia="zh-CN"/>
              </w:rPr>
              <w:t>SS-</w:t>
            </w:r>
            <w:r w:rsidRPr="00F06162">
              <w:rPr>
                <w:rFonts w:eastAsia="Times New Roman" w:cs="v4.2.0"/>
                <w:lang w:val="en-GB"/>
              </w:rPr>
              <w:t xml:space="preserve">RSRP and </w:t>
            </w:r>
            <w:r w:rsidRPr="00F06162">
              <w:rPr>
                <w:rFonts w:eastAsia="Times New Roman" w:cs="v4.2.0"/>
                <w:lang w:val="en-GB" w:eastAsia="zh-CN"/>
              </w:rPr>
              <w:t>SS-</w:t>
            </w:r>
            <w:r w:rsidRPr="00F06162">
              <w:rPr>
                <w:rFonts w:eastAsia="Times New Roman" w:cs="v4.2.0"/>
                <w:lang w:val="en-GB"/>
              </w:rPr>
              <w:t xml:space="preserve">RSRQ </w:t>
            </w:r>
            <w:r w:rsidRPr="00F06162">
              <w:rPr>
                <w:rFonts w:eastAsia="Times New Roman" w:cs="v4.2.0"/>
                <w:color w:val="FF0000"/>
                <w:lang w:val="en-GB"/>
              </w:rPr>
              <w:t>at least every T</w:t>
            </w:r>
            <w:r w:rsidRPr="00F06162">
              <w:rPr>
                <w:rFonts w:eastAsia="Times New Roman" w:cs="v4.2.0"/>
                <w:color w:val="FF0000"/>
                <w:vertAlign w:val="subscript"/>
                <w:lang w:val="en-GB"/>
              </w:rPr>
              <w:t>measure,NR</w:t>
            </w:r>
            <w:r w:rsidRPr="00F06162">
              <w:rPr>
                <w:rFonts w:ascii="等线" w:eastAsia="等线" w:hAnsi="等线" w:cs="v4.2.0"/>
                <w:color w:val="FF0000"/>
                <w:vertAlign w:val="subscript"/>
                <w:lang w:val="en-GB" w:eastAsia="zh-CN"/>
              </w:rPr>
              <w:t>_</w:t>
            </w:r>
            <w:r w:rsidRPr="00F06162">
              <w:rPr>
                <w:rFonts w:eastAsia="Times New Roman" w:cs="v4.2.0"/>
                <w:color w:val="FF0000"/>
                <w:vertAlign w:val="subscript"/>
                <w:lang w:val="en-GB"/>
              </w:rPr>
              <w:t>Intra</w:t>
            </w:r>
            <w:r w:rsidRPr="00F06162">
              <w:rPr>
                <w:rFonts w:eastAsia="Times New Roman" w:cs="v4.2.0"/>
                <w:color w:val="FF0000"/>
                <w:lang w:val="en-GB"/>
              </w:rPr>
              <w:t xml:space="preserve"> </w:t>
            </w:r>
            <w:r w:rsidRPr="00F06162">
              <w:rPr>
                <w:rFonts w:eastAsia="Times New Roman" w:cs="v4.2.0"/>
                <w:lang w:val="en-GB"/>
              </w:rPr>
              <w:t>(see table 4.2.2.3-1</w:t>
            </w:r>
            <w:r w:rsidRPr="00F06162">
              <w:rPr>
                <w:rFonts w:eastAsia="Times New Roman" w:cs="v4.2.0"/>
                <w:lang w:val="en-GB" w:eastAsia="zh-CN"/>
              </w:rPr>
              <w:t xml:space="preserve">, </w:t>
            </w:r>
            <w:r w:rsidRPr="00F06162">
              <w:rPr>
                <w:rFonts w:eastAsia="Times New Roman" w:cs="v4.2.0"/>
                <w:lang w:val="en-GB"/>
              </w:rPr>
              <w:t>table 4.2.2.3-2, table 4.2.2.3-</w:t>
            </w:r>
            <w:r w:rsidRPr="00F06162">
              <w:rPr>
                <w:rFonts w:eastAsia="Times New Roman" w:cs="v4.2.0"/>
                <w:lang w:val="en-GB" w:eastAsia="zh-CN"/>
              </w:rPr>
              <w:t xml:space="preserve">3, </w:t>
            </w:r>
            <w:r w:rsidRPr="00F06162">
              <w:rPr>
                <w:rFonts w:eastAsia="Times New Roman" w:cs="v4.2.0"/>
                <w:lang w:val="en-GB"/>
              </w:rPr>
              <w:t>table 4.2.2.3-</w:t>
            </w:r>
            <w:r w:rsidRPr="00F06162">
              <w:rPr>
                <w:rFonts w:eastAsia="Times New Roman" w:cs="v4.2.0"/>
                <w:lang w:val="en-GB" w:eastAsia="zh-CN"/>
              </w:rPr>
              <w:t xml:space="preserve">4 or </w:t>
            </w:r>
            <w:r w:rsidRPr="00F06162">
              <w:rPr>
                <w:rFonts w:eastAsia="Times New Roman" w:cs="v4.2.0"/>
                <w:lang w:val="en-GB"/>
              </w:rPr>
              <w:t>table 4.2.2.3-</w:t>
            </w:r>
            <w:r w:rsidRPr="00F06162">
              <w:rPr>
                <w:rFonts w:eastAsia="Times New Roman" w:cs="v4.2.0"/>
                <w:lang w:val="en-GB" w:eastAsia="zh-CN"/>
              </w:rPr>
              <w:t>5</w:t>
            </w:r>
            <w:r w:rsidRPr="00F06162">
              <w:rPr>
                <w:rFonts w:eastAsia="Times New Roman" w:cs="v4.2.0"/>
                <w:lang w:val="en-GB"/>
              </w:rPr>
              <w:t>) for intra-frequency cells that are identified and measured according to the measurement rules.</w:t>
            </w:r>
          </w:p>
          <w:p w14:paraId="4F124620" w14:textId="77777777" w:rsidR="00973DA4" w:rsidRPr="00973DA4" w:rsidRDefault="00973DA4" w:rsidP="00973DA4">
            <w:pPr>
              <w:pStyle w:val="B1"/>
              <w:widowControl w:val="0"/>
              <w:ind w:left="0" w:firstLine="0"/>
              <w:rPr>
                <w:rFonts w:ascii="Arial" w:eastAsiaTheme="minorEastAsia" w:hAnsi="Arial" w:cs="Arial"/>
                <w:color w:val="C00000"/>
                <w:sz w:val="22"/>
                <w:szCs w:val="22"/>
                <w:lang w:eastAsia="zh-CN"/>
              </w:rPr>
            </w:pPr>
            <w:r w:rsidRPr="00973DA4">
              <w:rPr>
                <w:rFonts w:ascii="Arial" w:eastAsiaTheme="minorEastAsia" w:hAnsi="Arial" w:cs="Arial"/>
                <w:color w:val="C00000"/>
                <w:sz w:val="22"/>
                <w:szCs w:val="22"/>
                <w:lang w:eastAsia="zh-CN"/>
              </w:rPr>
              <w:t>[…]</w:t>
            </w:r>
          </w:p>
          <w:p w14:paraId="0B1916FD" w14:textId="77777777" w:rsidR="00973DA4" w:rsidRPr="00F06162" w:rsidRDefault="00973DA4" w:rsidP="00973DA4">
            <w:pPr>
              <w:widowControl w:val="0"/>
              <w:spacing w:before="60"/>
              <w:jc w:val="center"/>
              <w:textAlignment w:val="baseline"/>
              <w:rPr>
                <w:rFonts w:ascii="Arial" w:eastAsia="Times New Roman" w:hAnsi="Arial"/>
                <w:b/>
                <w:lang w:val="en-GB"/>
              </w:rPr>
            </w:pPr>
            <w:r w:rsidRPr="00F06162">
              <w:rPr>
                <w:rFonts w:ascii="Arial" w:eastAsia="Times New Roman" w:hAnsi="Arial"/>
                <w:b/>
                <w:lang w:val="en-GB"/>
              </w:rPr>
              <w:t>Table 4.2.2.3-1: T</w:t>
            </w:r>
            <w:r w:rsidRPr="00F06162">
              <w:rPr>
                <w:rFonts w:ascii="Arial" w:eastAsia="Times New Roman" w:hAnsi="Arial"/>
                <w:b/>
                <w:vertAlign w:val="subscript"/>
                <w:lang w:val="en-GB"/>
              </w:rPr>
              <w:t>detect,NR_Intra,</w:t>
            </w:r>
            <w:r w:rsidRPr="00F06162">
              <w:rPr>
                <w:rFonts w:ascii="Arial" w:eastAsia="Times New Roman" w:hAnsi="Arial"/>
                <w:b/>
                <w:lang w:val="en-GB"/>
              </w:rPr>
              <w:t xml:space="preserve"> </w:t>
            </w:r>
            <w:r w:rsidRPr="00F06162">
              <w:rPr>
                <w:rFonts w:ascii="Arial" w:eastAsia="Times New Roman" w:hAnsi="Arial"/>
                <w:b/>
                <w:color w:val="FF0000"/>
                <w:lang w:val="en-GB"/>
              </w:rPr>
              <w:t>T</w:t>
            </w:r>
            <w:r w:rsidRPr="00F06162">
              <w:rPr>
                <w:rFonts w:ascii="Arial" w:eastAsia="Times New Roman" w:hAnsi="Arial"/>
                <w:b/>
                <w:color w:val="FF0000"/>
                <w:vertAlign w:val="subscript"/>
                <w:lang w:val="en-GB"/>
              </w:rPr>
              <w:t>measure,NR_Intra</w:t>
            </w:r>
            <w:r w:rsidRPr="00F06162">
              <w:rPr>
                <w:rFonts w:ascii="Arial" w:eastAsia="Times New Roman" w:hAnsi="Arial"/>
                <w:b/>
                <w:lang w:val="en-GB"/>
              </w:rPr>
              <w:t xml:space="preserve"> and T</w:t>
            </w:r>
            <w:r w:rsidRPr="00F06162">
              <w:rPr>
                <w:rFonts w:ascii="Arial" w:eastAsia="Times New Roman" w:hAnsi="Arial"/>
                <w:b/>
                <w:vertAlign w:val="subscript"/>
                <w:lang w:val="en-GB"/>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6"/>
              <w:gridCol w:w="477"/>
              <w:gridCol w:w="1229"/>
              <w:gridCol w:w="1351"/>
              <w:gridCol w:w="2185"/>
              <w:gridCol w:w="1536"/>
              <w:gridCol w:w="1670"/>
            </w:tblGrid>
            <w:tr w:rsidR="00973DA4" w:rsidRPr="00F06162" w14:paraId="12613E8E" w14:textId="77777777" w:rsidTr="00EC1FD6">
              <w:trPr>
                <w:cantSplit/>
                <w:jc w:val="center"/>
              </w:trPr>
              <w:tc>
                <w:tcPr>
                  <w:tcW w:w="352" w:type="pct"/>
                  <w:tcBorders>
                    <w:top w:val="single" w:sz="4" w:space="0" w:color="auto"/>
                    <w:left w:val="single" w:sz="4" w:space="0" w:color="auto"/>
                    <w:bottom w:val="nil"/>
                    <w:right w:val="single" w:sz="4" w:space="0" w:color="auto"/>
                  </w:tcBorders>
                  <w:hideMark/>
                </w:tcPr>
                <w:p w14:paraId="5C93A7D3" w14:textId="77777777" w:rsidR="00973DA4" w:rsidRPr="00F06162" w:rsidRDefault="00973DA4" w:rsidP="00973DA4">
                  <w:pPr>
                    <w:widowControl w:val="0"/>
                    <w:spacing w:after="0"/>
                    <w:jc w:val="center"/>
                    <w:textAlignment w:val="baseline"/>
                    <w:rPr>
                      <w:rFonts w:ascii="Arial" w:eastAsia="Times New Roman" w:hAnsi="Arial"/>
                      <w:b/>
                      <w:sz w:val="18"/>
                      <w:lang w:val="en-GB"/>
                    </w:rPr>
                  </w:pPr>
                  <w:r w:rsidRPr="00F06162">
                    <w:rPr>
                      <w:rFonts w:ascii="Arial" w:eastAsia="Times New Roman" w:hAnsi="Arial"/>
                      <w:b/>
                      <w:sz w:val="18"/>
                      <w:lang w:val="en-GB"/>
                    </w:rPr>
                    <w:t>DRX cycle length [s]</w:t>
                  </w:r>
                </w:p>
              </w:tc>
              <w:tc>
                <w:tcPr>
                  <w:tcW w:w="1675" w:type="pct"/>
                  <w:gridSpan w:val="3"/>
                  <w:tcBorders>
                    <w:top w:val="single" w:sz="4" w:space="0" w:color="auto"/>
                    <w:left w:val="single" w:sz="4" w:space="0" w:color="auto"/>
                    <w:bottom w:val="single" w:sz="4" w:space="0" w:color="auto"/>
                    <w:right w:val="single" w:sz="4" w:space="0" w:color="auto"/>
                  </w:tcBorders>
                  <w:hideMark/>
                </w:tcPr>
                <w:p w14:paraId="279A212C" w14:textId="77777777" w:rsidR="00973DA4" w:rsidRPr="00F06162" w:rsidRDefault="00973DA4" w:rsidP="00973DA4">
                  <w:pPr>
                    <w:widowControl w:val="0"/>
                    <w:spacing w:after="0"/>
                    <w:jc w:val="center"/>
                    <w:textAlignment w:val="baseline"/>
                    <w:rPr>
                      <w:rFonts w:ascii="Arial" w:eastAsia="Times New Roman" w:hAnsi="Arial"/>
                      <w:b/>
                      <w:sz w:val="18"/>
                      <w:lang w:val="en-GB"/>
                    </w:rPr>
                  </w:pPr>
                  <w:r w:rsidRPr="00F06162">
                    <w:rPr>
                      <w:rFonts w:ascii="Arial" w:eastAsia="Times New Roman" w:hAnsi="Arial"/>
                      <w:b/>
                      <w:sz w:val="18"/>
                      <w:lang w:val="en-GB"/>
                    </w:rPr>
                    <w:t>Scaling Factor (</w:t>
                  </w:r>
                  <w:r w:rsidRPr="00F06162">
                    <w:rPr>
                      <w:rFonts w:ascii="Arial" w:eastAsia="Times New Roman" w:hAnsi="Arial"/>
                      <w:b/>
                      <w:color w:val="FF0000"/>
                      <w:sz w:val="18"/>
                      <w:lang w:val="en-GB"/>
                    </w:rPr>
                    <w:t>N1)</w:t>
                  </w:r>
                </w:p>
              </w:tc>
              <w:tc>
                <w:tcPr>
                  <w:tcW w:w="1204" w:type="pct"/>
                  <w:tcBorders>
                    <w:top w:val="single" w:sz="4" w:space="0" w:color="auto"/>
                    <w:left w:val="single" w:sz="4" w:space="0" w:color="auto"/>
                    <w:bottom w:val="nil"/>
                    <w:right w:val="single" w:sz="4" w:space="0" w:color="auto"/>
                  </w:tcBorders>
                  <w:hideMark/>
                </w:tcPr>
                <w:p w14:paraId="5EF74E74" w14:textId="77777777" w:rsidR="00973DA4" w:rsidRPr="00F06162" w:rsidRDefault="00973DA4" w:rsidP="00973DA4">
                  <w:pPr>
                    <w:widowControl w:val="0"/>
                    <w:spacing w:after="0"/>
                    <w:jc w:val="center"/>
                    <w:textAlignment w:val="baseline"/>
                    <w:rPr>
                      <w:rFonts w:ascii="Arial" w:eastAsia="Times New Roman" w:hAnsi="Arial"/>
                      <w:b/>
                      <w:sz w:val="18"/>
                      <w:lang w:val="en-GB"/>
                    </w:rPr>
                  </w:pPr>
                  <w:r w:rsidRPr="00F06162">
                    <w:rPr>
                      <w:rFonts w:ascii="Arial" w:eastAsia="Times New Roman" w:hAnsi="Arial"/>
                      <w:b/>
                      <w:sz w:val="18"/>
                      <w:lang w:val="en-GB"/>
                    </w:rPr>
                    <w:t>T</w:t>
                  </w:r>
                  <w:r w:rsidRPr="00F06162">
                    <w:rPr>
                      <w:rFonts w:ascii="Arial" w:eastAsia="Times New Roman" w:hAnsi="Arial"/>
                      <w:b/>
                      <w:sz w:val="18"/>
                      <w:vertAlign w:val="subscript"/>
                      <w:lang w:val="en-GB"/>
                    </w:rPr>
                    <w:t>detect,NR_Intra</w:t>
                  </w:r>
                  <w:r w:rsidRPr="00F06162">
                    <w:rPr>
                      <w:rFonts w:ascii="Arial" w:eastAsia="Times New Roman" w:hAnsi="Arial"/>
                      <w:b/>
                      <w:sz w:val="18"/>
                      <w:lang w:val="en-GB"/>
                    </w:rPr>
                    <w:t xml:space="preserve"> [s] (number of DRX cycles)</w:t>
                  </w:r>
                </w:p>
              </w:tc>
              <w:tc>
                <w:tcPr>
                  <w:tcW w:w="848" w:type="pct"/>
                  <w:tcBorders>
                    <w:top w:val="single" w:sz="4" w:space="0" w:color="auto"/>
                    <w:left w:val="single" w:sz="4" w:space="0" w:color="auto"/>
                    <w:bottom w:val="nil"/>
                    <w:right w:val="single" w:sz="4" w:space="0" w:color="auto"/>
                  </w:tcBorders>
                  <w:hideMark/>
                </w:tcPr>
                <w:p w14:paraId="50899E31" w14:textId="77777777" w:rsidR="00973DA4" w:rsidRPr="00F06162" w:rsidRDefault="00973DA4" w:rsidP="00973DA4">
                  <w:pPr>
                    <w:widowControl w:val="0"/>
                    <w:spacing w:after="0"/>
                    <w:jc w:val="center"/>
                    <w:textAlignment w:val="baseline"/>
                    <w:rPr>
                      <w:rFonts w:ascii="Arial" w:eastAsia="Times New Roman" w:hAnsi="Arial"/>
                      <w:b/>
                      <w:color w:val="FF0000"/>
                      <w:sz w:val="18"/>
                      <w:lang w:val="en-GB"/>
                    </w:rPr>
                  </w:pPr>
                  <w:r w:rsidRPr="00F06162">
                    <w:rPr>
                      <w:rFonts w:ascii="Arial" w:eastAsia="Times New Roman" w:hAnsi="Arial"/>
                      <w:b/>
                      <w:color w:val="FF0000"/>
                      <w:sz w:val="18"/>
                      <w:lang w:val="en-GB"/>
                    </w:rPr>
                    <w:t>T</w:t>
                  </w:r>
                  <w:r w:rsidRPr="00F06162">
                    <w:rPr>
                      <w:rFonts w:ascii="Arial" w:eastAsia="Times New Roman" w:hAnsi="Arial"/>
                      <w:b/>
                      <w:color w:val="FF0000"/>
                      <w:sz w:val="18"/>
                      <w:vertAlign w:val="subscript"/>
                      <w:lang w:val="en-GB"/>
                    </w:rPr>
                    <w:t>measure,NR_Intra</w:t>
                  </w:r>
                  <w:r w:rsidRPr="00F06162">
                    <w:rPr>
                      <w:rFonts w:ascii="Arial" w:eastAsia="Times New Roman" w:hAnsi="Arial"/>
                      <w:b/>
                      <w:color w:val="FF0000"/>
                      <w:sz w:val="18"/>
                      <w:lang w:val="en-GB"/>
                    </w:rPr>
                    <w:t xml:space="preserve"> [s] (number of DRX cycles)</w:t>
                  </w:r>
                </w:p>
              </w:tc>
              <w:tc>
                <w:tcPr>
                  <w:tcW w:w="922" w:type="pct"/>
                  <w:tcBorders>
                    <w:top w:val="single" w:sz="4" w:space="0" w:color="auto"/>
                    <w:left w:val="single" w:sz="4" w:space="0" w:color="auto"/>
                    <w:bottom w:val="nil"/>
                    <w:right w:val="single" w:sz="4" w:space="0" w:color="auto"/>
                  </w:tcBorders>
                  <w:hideMark/>
                </w:tcPr>
                <w:p w14:paraId="4A86A6C6" w14:textId="77777777" w:rsidR="00973DA4" w:rsidRPr="00F06162" w:rsidRDefault="00973DA4" w:rsidP="00973DA4">
                  <w:pPr>
                    <w:widowControl w:val="0"/>
                    <w:spacing w:after="0"/>
                    <w:jc w:val="center"/>
                    <w:textAlignment w:val="baseline"/>
                    <w:rPr>
                      <w:rFonts w:ascii="Arial" w:eastAsia="Times New Roman" w:hAnsi="Arial"/>
                      <w:b/>
                      <w:sz w:val="18"/>
                      <w:vertAlign w:val="subscript"/>
                      <w:lang w:val="en-GB"/>
                    </w:rPr>
                  </w:pPr>
                  <w:r w:rsidRPr="00F06162">
                    <w:rPr>
                      <w:rFonts w:ascii="Arial" w:eastAsia="Times New Roman" w:hAnsi="Arial"/>
                      <w:b/>
                      <w:sz w:val="18"/>
                      <w:lang w:val="en-GB"/>
                    </w:rPr>
                    <w:t>T</w:t>
                  </w:r>
                  <w:r w:rsidRPr="00F06162">
                    <w:rPr>
                      <w:rFonts w:ascii="Arial" w:eastAsia="Times New Roman" w:hAnsi="Arial"/>
                      <w:b/>
                      <w:sz w:val="18"/>
                      <w:vertAlign w:val="subscript"/>
                      <w:lang w:val="en-GB"/>
                    </w:rPr>
                    <w:t>evaluate,NR_</w:t>
                  </w:r>
                  <w:r w:rsidRPr="00F06162">
                    <w:rPr>
                      <w:rFonts w:ascii="Arial" w:eastAsia="Times New Roman" w:hAnsi="Arial" w:cs="v4.2.0"/>
                      <w:b/>
                      <w:sz w:val="18"/>
                      <w:vertAlign w:val="subscript"/>
                      <w:lang w:val="en-GB"/>
                    </w:rPr>
                    <w:t>Intra</w:t>
                  </w:r>
                </w:p>
                <w:p w14:paraId="2AB8E621" w14:textId="77777777" w:rsidR="00973DA4" w:rsidRPr="00F06162" w:rsidRDefault="00973DA4" w:rsidP="00973DA4">
                  <w:pPr>
                    <w:widowControl w:val="0"/>
                    <w:spacing w:after="0"/>
                    <w:jc w:val="center"/>
                    <w:textAlignment w:val="baseline"/>
                    <w:rPr>
                      <w:rFonts w:ascii="Arial" w:eastAsia="Times New Roman" w:hAnsi="Arial"/>
                      <w:b/>
                      <w:sz w:val="18"/>
                      <w:lang w:val="en-GB"/>
                    </w:rPr>
                  </w:pPr>
                  <w:r w:rsidRPr="00F06162">
                    <w:rPr>
                      <w:rFonts w:ascii="Arial" w:eastAsia="Times New Roman" w:hAnsi="Arial"/>
                      <w:b/>
                      <w:sz w:val="18"/>
                      <w:lang w:val="en-GB"/>
                    </w:rPr>
                    <w:t>[s] (number of DRX cycles)</w:t>
                  </w:r>
                </w:p>
              </w:tc>
            </w:tr>
            <w:tr w:rsidR="00973DA4" w:rsidRPr="00F06162" w14:paraId="66CB4685" w14:textId="77777777" w:rsidTr="00EC1FD6">
              <w:trPr>
                <w:cantSplit/>
                <w:jc w:val="center"/>
              </w:trPr>
              <w:tc>
                <w:tcPr>
                  <w:tcW w:w="352" w:type="pct"/>
                  <w:tcBorders>
                    <w:top w:val="nil"/>
                    <w:left w:val="single" w:sz="4" w:space="0" w:color="auto"/>
                    <w:bottom w:val="single" w:sz="4" w:space="0" w:color="auto"/>
                    <w:right w:val="single" w:sz="4" w:space="0" w:color="auto"/>
                  </w:tcBorders>
                  <w:vAlign w:val="center"/>
                  <w:hideMark/>
                </w:tcPr>
                <w:p w14:paraId="37A99AC3" w14:textId="77777777" w:rsidR="00973DA4" w:rsidRPr="00F06162" w:rsidRDefault="00973DA4" w:rsidP="00973DA4">
                  <w:pPr>
                    <w:widowControl w:val="0"/>
                    <w:spacing w:after="0"/>
                    <w:jc w:val="center"/>
                    <w:textAlignment w:val="baseline"/>
                    <w:rPr>
                      <w:rFonts w:ascii="Arial" w:eastAsia="Times New Roman" w:hAnsi="Arial"/>
                      <w:b/>
                      <w:sz w:val="18"/>
                      <w:lang w:val="en-GB"/>
                    </w:rPr>
                  </w:pPr>
                </w:p>
              </w:tc>
              <w:tc>
                <w:tcPr>
                  <w:tcW w:w="248" w:type="pct"/>
                  <w:tcBorders>
                    <w:top w:val="single" w:sz="4" w:space="0" w:color="auto"/>
                    <w:left w:val="single" w:sz="4" w:space="0" w:color="auto"/>
                    <w:bottom w:val="single" w:sz="4" w:space="0" w:color="auto"/>
                    <w:right w:val="single" w:sz="4" w:space="0" w:color="auto"/>
                  </w:tcBorders>
                  <w:hideMark/>
                </w:tcPr>
                <w:p w14:paraId="00A30821" w14:textId="77777777" w:rsidR="00973DA4" w:rsidRPr="00F06162" w:rsidRDefault="00973DA4" w:rsidP="00973DA4">
                  <w:pPr>
                    <w:widowControl w:val="0"/>
                    <w:spacing w:after="0"/>
                    <w:jc w:val="center"/>
                    <w:textAlignment w:val="baseline"/>
                    <w:rPr>
                      <w:rFonts w:ascii="Arial" w:eastAsia="Times New Roman" w:hAnsi="Arial"/>
                      <w:b/>
                      <w:sz w:val="18"/>
                      <w:lang w:val="en-GB"/>
                    </w:rPr>
                  </w:pPr>
                  <w:r w:rsidRPr="00F06162">
                    <w:rPr>
                      <w:rFonts w:ascii="Arial" w:eastAsia="Times New Roman" w:hAnsi="Arial"/>
                      <w:b/>
                      <w:sz w:val="18"/>
                      <w:lang w:val="en-GB"/>
                    </w:rPr>
                    <w:t>FR1</w:t>
                  </w:r>
                </w:p>
              </w:tc>
              <w:tc>
                <w:tcPr>
                  <w:tcW w:w="680" w:type="pct"/>
                  <w:tcBorders>
                    <w:top w:val="single" w:sz="4" w:space="0" w:color="auto"/>
                    <w:left w:val="single" w:sz="4" w:space="0" w:color="auto"/>
                    <w:bottom w:val="single" w:sz="4" w:space="0" w:color="auto"/>
                    <w:right w:val="single" w:sz="4" w:space="0" w:color="auto"/>
                  </w:tcBorders>
                  <w:hideMark/>
                </w:tcPr>
                <w:p w14:paraId="097B92F0" w14:textId="77777777" w:rsidR="00973DA4" w:rsidRPr="00F06162" w:rsidRDefault="00973DA4" w:rsidP="00973DA4">
                  <w:pPr>
                    <w:widowControl w:val="0"/>
                    <w:spacing w:after="0"/>
                    <w:jc w:val="center"/>
                    <w:textAlignment w:val="baseline"/>
                    <w:rPr>
                      <w:rFonts w:ascii="Arial" w:eastAsia="Times New Roman" w:hAnsi="Arial"/>
                      <w:b/>
                      <w:sz w:val="18"/>
                      <w:vertAlign w:val="superscript"/>
                      <w:lang w:val="en-GB"/>
                    </w:rPr>
                  </w:pPr>
                  <w:r w:rsidRPr="00F06162">
                    <w:rPr>
                      <w:rFonts w:ascii="Arial" w:eastAsia="Times New Roman" w:hAnsi="Arial"/>
                      <w:b/>
                      <w:sz w:val="18"/>
                      <w:lang w:val="en-GB"/>
                    </w:rPr>
                    <w:t>FR2-1</w:t>
                  </w:r>
                  <w:r w:rsidRPr="00F06162">
                    <w:rPr>
                      <w:rFonts w:ascii="Arial" w:eastAsia="Times New Roman" w:hAnsi="Arial"/>
                      <w:b/>
                      <w:sz w:val="18"/>
                      <w:vertAlign w:val="superscript"/>
                      <w:lang w:val="en-GB"/>
                    </w:rPr>
                    <w:t>Note1</w:t>
                  </w:r>
                </w:p>
              </w:tc>
              <w:tc>
                <w:tcPr>
                  <w:tcW w:w="747" w:type="pct"/>
                  <w:tcBorders>
                    <w:top w:val="single" w:sz="4" w:space="0" w:color="auto"/>
                    <w:left w:val="single" w:sz="4" w:space="0" w:color="auto"/>
                    <w:bottom w:val="single" w:sz="4" w:space="0" w:color="auto"/>
                    <w:right w:val="single" w:sz="4" w:space="0" w:color="auto"/>
                  </w:tcBorders>
                </w:tcPr>
                <w:p w14:paraId="64C0B676" w14:textId="77777777" w:rsidR="00973DA4" w:rsidRPr="00F06162" w:rsidRDefault="00973DA4" w:rsidP="00973DA4">
                  <w:pPr>
                    <w:widowControl w:val="0"/>
                    <w:spacing w:after="0"/>
                    <w:jc w:val="center"/>
                    <w:textAlignment w:val="baseline"/>
                    <w:rPr>
                      <w:rFonts w:ascii="Arial" w:eastAsia="Times New Roman" w:hAnsi="Arial"/>
                      <w:b/>
                      <w:sz w:val="18"/>
                      <w:vertAlign w:val="superscript"/>
                      <w:lang w:val="en-GB"/>
                    </w:rPr>
                  </w:pPr>
                  <w:r w:rsidRPr="00F06162">
                    <w:rPr>
                      <w:rFonts w:ascii="Arial" w:eastAsia="Times New Roman" w:hAnsi="Arial"/>
                      <w:b/>
                      <w:sz w:val="18"/>
                      <w:lang w:val="en-GB" w:eastAsia="zh-CN"/>
                    </w:rPr>
                    <w:t>FR2-2</w:t>
                  </w:r>
                  <w:r w:rsidRPr="00F06162">
                    <w:rPr>
                      <w:rFonts w:ascii="Arial" w:eastAsia="Times New Roman" w:hAnsi="Arial"/>
                      <w:b/>
                      <w:sz w:val="18"/>
                      <w:vertAlign w:val="superscript"/>
                      <w:lang w:val="en-GB"/>
                    </w:rPr>
                    <w:t xml:space="preserve"> Note2</w:t>
                  </w:r>
                </w:p>
              </w:tc>
              <w:tc>
                <w:tcPr>
                  <w:tcW w:w="1204" w:type="pct"/>
                  <w:tcBorders>
                    <w:top w:val="nil"/>
                    <w:left w:val="single" w:sz="4" w:space="0" w:color="auto"/>
                    <w:bottom w:val="single" w:sz="4" w:space="0" w:color="auto"/>
                    <w:right w:val="single" w:sz="4" w:space="0" w:color="auto"/>
                  </w:tcBorders>
                  <w:vAlign w:val="center"/>
                  <w:hideMark/>
                </w:tcPr>
                <w:p w14:paraId="5024B7D4" w14:textId="77777777" w:rsidR="00973DA4" w:rsidRPr="00F06162" w:rsidRDefault="00973DA4" w:rsidP="00973DA4">
                  <w:pPr>
                    <w:widowControl w:val="0"/>
                    <w:spacing w:after="0"/>
                    <w:jc w:val="center"/>
                    <w:textAlignment w:val="baseline"/>
                    <w:rPr>
                      <w:rFonts w:ascii="Arial" w:eastAsia="Times New Roman" w:hAnsi="Arial"/>
                      <w:b/>
                      <w:sz w:val="18"/>
                      <w:lang w:val="en-GB"/>
                    </w:rPr>
                  </w:pPr>
                </w:p>
              </w:tc>
              <w:tc>
                <w:tcPr>
                  <w:tcW w:w="848" w:type="pct"/>
                  <w:tcBorders>
                    <w:top w:val="nil"/>
                    <w:left w:val="single" w:sz="4" w:space="0" w:color="auto"/>
                    <w:bottom w:val="single" w:sz="4" w:space="0" w:color="auto"/>
                    <w:right w:val="single" w:sz="4" w:space="0" w:color="auto"/>
                  </w:tcBorders>
                  <w:vAlign w:val="center"/>
                  <w:hideMark/>
                </w:tcPr>
                <w:p w14:paraId="2BAD11D7" w14:textId="77777777" w:rsidR="00973DA4" w:rsidRPr="00F06162" w:rsidRDefault="00973DA4" w:rsidP="00973DA4">
                  <w:pPr>
                    <w:widowControl w:val="0"/>
                    <w:spacing w:after="0"/>
                    <w:jc w:val="center"/>
                    <w:textAlignment w:val="baseline"/>
                    <w:rPr>
                      <w:rFonts w:ascii="Arial" w:eastAsia="Times New Roman" w:hAnsi="Arial"/>
                      <w:b/>
                      <w:color w:val="FF0000"/>
                      <w:sz w:val="18"/>
                      <w:lang w:val="en-GB"/>
                    </w:rPr>
                  </w:pPr>
                </w:p>
              </w:tc>
              <w:tc>
                <w:tcPr>
                  <w:tcW w:w="922" w:type="pct"/>
                  <w:tcBorders>
                    <w:top w:val="nil"/>
                    <w:left w:val="single" w:sz="4" w:space="0" w:color="auto"/>
                    <w:bottom w:val="single" w:sz="4" w:space="0" w:color="auto"/>
                    <w:right w:val="single" w:sz="4" w:space="0" w:color="auto"/>
                  </w:tcBorders>
                  <w:vAlign w:val="center"/>
                  <w:hideMark/>
                </w:tcPr>
                <w:p w14:paraId="29922612" w14:textId="77777777" w:rsidR="00973DA4" w:rsidRPr="00F06162" w:rsidRDefault="00973DA4" w:rsidP="00973DA4">
                  <w:pPr>
                    <w:widowControl w:val="0"/>
                    <w:spacing w:after="0"/>
                    <w:jc w:val="center"/>
                    <w:textAlignment w:val="baseline"/>
                    <w:rPr>
                      <w:rFonts w:ascii="Arial" w:eastAsia="Times New Roman" w:hAnsi="Arial"/>
                      <w:b/>
                      <w:sz w:val="18"/>
                      <w:lang w:val="en-GB"/>
                    </w:rPr>
                  </w:pPr>
                </w:p>
              </w:tc>
            </w:tr>
            <w:tr w:rsidR="00973DA4" w:rsidRPr="00F06162" w14:paraId="1ABF9302" w14:textId="77777777" w:rsidTr="00EC1FD6">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1F5D4F2F"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0.32</w:t>
                  </w:r>
                </w:p>
              </w:tc>
              <w:tc>
                <w:tcPr>
                  <w:tcW w:w="248" w:type="pct"/>
                  <w:tcBorders>
                    <w:top w:val="single" w:sz="4" w:space="0" w:color="auto"/>
                    <w:left w:val="single" w:sz="4" w:space="0" w:color="auto"/>
                    <w:bottom w:val="nil"/>
                    <w:right w:val="single" w:sz="4" w:space="0" w:color="auto"/>
                  </w:tcBorders>
                  <w:vAlign w:val="center"/>
                  <w:hideMark/>
                </w:tcPr>
                <w:p w14:paraId="59B38302"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color w:val="FF0000"/>
                      <w:sz w:val="18"/>
                      <w:lang w:val="en-GB"/>
                    </w:rPr>
                    <w:t>1</w:t>
                  </w:r>
                </w:p>
              </w:tc>
              <w:tc>
                <w:tcPr>
                  <w:tcW w:w="680" w:type="pct"/>
                  <w:tcBorders>
                    <w:top w:val="single" w:sz="4" w:space="0" w:color="auto"/>
                    <w:left w:val="single" w:sz="4" w:space="0" w:color="auto"/>
                    <w:bottom w:val="single" w:sz="4" w:space="0" w:color="auto"/>
                    <w:right w:val="single" w:sz="4" w:space="0" w:color="auto"/>
                  </w:tcBorders>
                  <w:hideMark/>
                </w:tcPr>
                <w:p w14:paraId="56B5C1C3"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8</w:t>
                  </w:r>
                </w:p>
              </w:tc>
              <w:tc>
                <w:tcPr>
                  <w:tcW w:w="747" w:type="pct"/>
                  <w:tcBorders>
                    <w:top w:val="single" w:sz="4" w:space="0" w:color="auto"/>
                    <w:left w:val="single" w:sz="4" w:space="0" w:color="auto"/>
                    <w:bottom w:val="single" w:sz="4" w:space="0" w:color="auto"/>
                    <w:right w:val="single" w:sz="4" w:space="0" w:color="auto"/>
                  </w:tcBorders>
                </w:tcPr>
                <w:p w14:paraId="15D72E1C" w14:textId="77777777" w:rsidR="00973DA4" w:rsidRPr="00F06162" w:rsidRDefault="00973DA4" w:rsidP="00973DA4">
                  <w:pPr>
                    <w:widowControl w:val="0"/>
                    <w:spacing w:after="0"/>
                    <w:jc w:val="center"/>
                    <w:textAlignment w:val="baseline"/>
                    <w:rPr>
                      <w:rFonts w:ascii="Arial" w:eastAsia="Times New Roman" w:hAnsi="Arial"/>
                      <w:sz w:val="18"/>
                      <w:szCs w:val="18"/>
                      <w:lang w:val="en-GB"/>
                    </w:rPr>
                  </w:pPr>
                  <w:r w:rsidRPr="00F06162">
                    <w:rPr>
                      <w:rFonts w:ascii="Arial" w:eastAsia="Times New Roman" w:hAnsi="Arial" w:cs="Arial"/>
                      <w:sz w:val="18"/>
                      <w:szCs w:val="18"/>
                      <w:lang w:val="en-GB" w:eastAsia="zh-CN"/>
                    </w:rPr>
                    <w:t>12</w:t>
                  </w:r>
                </w:p>
              </w:tc>
              <w:tc>
                <w:tcPr>
                  <w:tcW w:w="1204" w:type="pct"/>
                  <w:tcBorders>
                    <w:top w:val="single" w:sz="4" w:space="0" w:color="auto"/>
                    <w:left w:val="single" w:sz="4" w:space="0" w:color="auto"/>
                    <w:bottom w:val="single" w:sz="4" w:space="0" w:color="auto"/>
                    <w:right w:val="single" w:sz="4" w:space="0" w:color="auto"/>
                  </w:tcBorders>
                  <w:hideMark/>
                </w:tcPr>
                <w:p w14:paraId="7B109A98"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 xml:space="preserve">11.52 x N1 </w:t>
                  </w:r>
                  <w:r w:rsidRPr="00F06162">
                    <w:rPr>
                      <w:rFonts w:ascii="Arial" w:eastAsia="Times New Roman" w:hAnsi="Arial" w:cs="Arial"/>
                      <w:sz w:val="18"/>
                      <w:lang w:val="en-GB" w:eastAsia="zh-CN"/>
                    </w:rPr>
                    <w:t xml:space="preserve">x M2 </w:t>
                  </w:r>
                  <w:r w:rsidRPr="00F06162">
                    <w:rPr>
                      <w:rFonts w:ascii="Arial" w:eastAsia="Times New Roman" w:hAnsi="Arial"/>
                      <w:sz w:val="18"/>
                      <w:lang w:val="en-GB"/>
                    </w:rPr>
                    <w:t>(36 x N1</w:t>
                  </w:r>
                  <w:r w:rsidRPr="00F06162">
                    <w:rPr>
                      <w:rFonts w:ascii="Arial" w:eastAsia="Times New Roman" w:hAnsi="Arial" w:cs="Arial"/>
                      <w:sz w:val="18"/>
                      <w:lang w:val="en-GB" w:eastAsia="zh-CN"/>
                    </w:rPr>
                    <w:t xml:space="preserve"> x M2</w:t>
                  </w:r>
                  <w:r w:rsidRPr="00F06162">
                    <w:rPr>
                      <w:rFonts w:ascii="Arial" w:eastAsia="Times New Roman" w:hAnsi="Arial"/>
                      <w:sz w:val="18"/>
                      <w:lang w:val="en-GB"/>
                    </w:rPr>
                    <w:t>)</w:t>
                  </w:r>
                </w:p>
              </w:tc>
              <w:tc>
                <w:tcPr>
                  <w:tcW w:w="848" w:type="pct"/>
                  <w:tcBorders>
                    <w:top w:val="single" w:sz="4" w:space="0" w:color="auto"/>
                    <w:left w:val="single" w:sz="4" w:space="0" w:color="auto"/>
                    <w:bottom w:val="single" w:sz="4" w:space="0" w:color="auto"/>
                    <w:right w:val="single" w:sz="4" w:space="0" w:color="auto"/>
                  </w:tcBorders>
                  <w:hideMark/>
                </w:tcPr>
                <w:p w14:paraId="4707C2C9" w14:textId="77777777" w:rsidR="00973DA4" w:rsidRPr="00F06162" w:rsidRDefault="00973DA4" w:rsidP="00973DA4">
                  <w:pPr>
                    <w:widowControl w:val="0"/>
                    <w:spacing w:after="0"/>
                    <w:jc w:val="center"/>
                    <w:textAlignment w:val="baseline"/>
                    <w:rPr>
                      <w:rFonts w:ascii="Arial" w:eastAsia="Times New Roman" w:hAnsi="Arial"/>
                      <w:color w:val="FF0000"/>
                      <w:sz w:val="18"/>
                      <w:lang w:val="en-GB"/>
                    </w:rPr>
                  </w:pPr>
                  <w:r w:rsidRPr="00F06162">
                    <w:rPr>
                      <w:rFonts w:ascii="Arial" w:eastAsia="Times New Roman" w:hAnsi="Arial"/>
                      <w:color w:val="FF0000"/>
                      <w:sz w:val="18"/>
                      <w:lang w:val="en-GB"/>
                    </w:rPr>
                    <w:t xml:space="preserve">1.28 x N1 </w:t>
                  </w:r>
                  <w:r w:rsidRPr="00F06162">
                    <w:rPr>
                      <w:rFonts w:ascii="Arial" w:eastAsia="Times New Roman" w:hAnsi="Arial" w:cs="Arial"/>
                      <w:color w:val="FF0000"/>
                      <w:sz w:val="18"/>
                      <w:lang w:val="en-GB" w:eastAsia="zh-CN"/>
                    </w:rPr>
                    <w:t>x M2</w:t>
                  </w:r>
                  <w:r w:rsidRPr="00F06162">
                    <w:rPr>
                      <w:rFonts w:ascii="Arial" w:eastAsia="Times New Roman" w:hAnsi="Arial" w:cs="Arial"/>
                      <w:snapToGrid w:val="0"/>
                      <w:color w:val="FF0000"/>
                      <w:sz w:val="18"/>
                      <w:lang w:val="en-GB"/>
                    </w:rPr>
                    <w:t xml:space="preserve"> </w:t>
                  </w:r>
                  <w:r w:rsidRPr="00F06162">
                    <w:rPr>
                      <w:rFonts w:ascii="Arial" w:eastAsia="Times New Roman" w:hAnsi="Arial"/>
                      <w:color w:val="FF0000"/>
                      <w:sz w:val="18"/>
                      <w:lang w:val="en-GB"/>
                    </w:rPr>
                    <w:t>(4 x N1</w:t>
                  </w:r>
                  <w:r w:rsidRPr="00F06162">
                    <w:rPr>
                      <w:rFonts w:ascii="Arial" w:eastAsia="Times New Roman" w:hAnsi="Arial" w:cs="Arial"/>
                      <w:color w:val="FF0000"/>
                      <w:sz w:val="18"/>
                      <w:lang w:val="en-GB" w:eastAsia="zh-CN"/>
                    </w:rPr>
                    <w:t xml:space="preserve"> x M2</w:t>
                  </w:r>
                  <w:r w:rsidRPr="00F06162">
                    <w:rPr>
                      <w:rFonts w:ascii="Arial" w:eastAsia="Times New Roman" w:hAnsi="Arial"/>
                      <w:color w:val="FF0000"/>
                      <w:sz w:val="18"/>
                      <w:lang w:val="en-GB"/>
                    </w:rPr>
                    <w:t>)</w:t>
                  </w:r>
                </w:p>
              </w:tc>
              <w:tc>
                <w:tcPr>
                  <w:tcW w:w="922" w:type="pct"/>
                  <w:tcBorders>
                    <w:top w:val="single" w:sz="4" w:space="0" w:color="auto"/>
                    <w:left w:val="single" w:sz="4" w:space="0" w:color="auto"/>
                    <w:bottom w:val="single" w:sz="4" w:space="0" w:color="auto"/>
                    <w:right w:val="single" w:sz="4" w:space="0" w:color="auto"/>
                  </w:tcBorders>
                  <w:hideMark/>
                </w:tcPr>
                <w:p w14:paraId="0FC885BE"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 xml:space="preserve">5.12 x N1 </w:t>
                  </w:r>
                  <w:r w:rsidRPr="00F06162">
                    <w:rPr>
                      <w:rFonts w:ascii="Arial" w:eastAsia="Times New Roman" w:hAnsi="Arial" w:cs="Arial"/>
                      <w:sz w:val="18"/>
                      <w:lang w:val="en-GB" w:eastAsia="zh-CN"/>
                    </w:rPr>
                    <w:t>x M2</w:t>
                  </w:r>
                  <w:r w:rsidRPr="00F06162">
                    <w:rPr>
                      <w:rFonts w:ascii="Arial" w:eastAsia="Times New Roman" w:hAnsi="Arial" w:cs="Arial"/>
                      <w:snapToGrid w:val="0"/>
                      <w:sz w:val="18"/>
                      <w:lang w:val="en-GB"/>
                    </w:rPr>
                    <w:t xml:space="preserve"> </w:t>
                  </w:r>
                  <w:r w:rsidRPr="00F06162">
                    <w:rPr>
                      <w:rFonts w:ascii="Arial" w:eastAsia="Times New Roman" w:hAnsi="Arial"/>
                      <w:sz w:val="18"/>
                      <w:lang w:val="en-GB"/>
                    </w:rPr>
                    <w:t>(16 x N1</w:t>
                  </w:r>
                  <w:r w:rsidRPr="00F06162">
                    <w:rPr>
                      <w:rFonts w:ascii="Arial" w:eastAsia="Times New Roman" w:hAnsi="Arial" w:cs="Arial"/>
                      <w:sz w:val="18"/>
                      <w:lang w:val="en-GB" w:eastAsia="zh-CN"/>
                    </w:rPr>
                    <w:t xml:space="preserve"> x M2</w:t>
                  </w:r>
                  <w:r w:rsidRPr="00F06162">
                    <w:rPr>
                      <w:rFonts w:ascii="Arial" w:eastAsia="Times New Roman" w:hAnsi="Arial"/>
                      <w:sz w:val="18"/>
                      <w:lang w:val="en-GB"/>
                    </w:rPr>
                    <w:t>)</w:t>
                  </w:r>
                </w:p>
              </w:tc>
            </w:tr>
            <w:tr w:rsidR="00973DA4" w:rsidRPr="00F06162" w14:paraId="4AA32945" w14:textId="77777777" w:rsidTr="00EC1FD6">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4277640E"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0.64</w:t>
                  </w:r>
                </w:p>
              </w:tc>
              <w:tc>
                <w:tcPr>
                  <w:tcW w:w="248" w:type="pct"/>
                  <w:tcBorders>
                    <w:top w:val="nil"/>
                    <w:left w:val="single" w:sz="4" w:space="0" w:color="auto"/>
                    <w:bottom w:val="nil"/>
                    <w:right w:val="single" w:sz="4" w:space="0" w:color="auto"/>
                  </w:tcBorders>
                  <w:vAlign w:val="center"/>
                  <w:hideMark/>
                </w:tcPr>
                <w:p w14:paraId="79464CFE" w14:textId="77777777" w:rsidR="00973DA4" w:rsidRPr="00F06162" w:rsidRDefault="00973DA4" w:rsidP="00973DA4">
                  <w:pPr>
                    <w:widowControl w:val="0"/>
                    <w:spacing w:after="0"/>
                    <w:jc w:val="center"/>
                    <w:textAlignment w:val="baseline"/>
                    <w:rPr>
                      <w:rFonts w:ascii="Arial" w:eastAsia="Times New Roman" w:hAnsi="Arial"/>
                      <w:sz w:val="18"/>
                      <w:lang w:val="en-GB"/>
                    </w:rPr>
                  </w:pPr>
                </w:p>
              </w:tc>
              <w:tc>
                <w:tcPr>
                  <w:tcW w:w="680" w:type="pct"/>
                  <w:tcBorders>
                    <w:top w:val="single" w:sz="4" w:space="0" w:color="auto"/>
                    <w:left w:val="single" w:sz="4" w:space="0" w:color="auto"/>
                    <w:bottom w:val="single" w:sz="4" w:space="0" w:color="auto"/>
                    <w:right w:val="single" w:sz="4" w:space="0" w:color="auto"/>
                  </w:tcBorders>
                  <w:hideMark/>
                </w:tcPr>
                <w:p w14:paraId="1904994C"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5</w:t>
                  </w:r>
                </w:p>
              </w:tc>
              <w:tc>
                <w:tcPr>
                  <w:tcW w:w="747" w:type="pct"/>
                  <w:tcBorders>
                    <w:top w:val="single" w:sz="4" w:space="0" w:color="auto"/>
                    <w:left w:val="single" w:sz="4" w:space="0" w:color="auto"/>
                    <w:bottom w:val="single" w:sz="4" w:space="0" w:color="auto"/>
                    <w:right w:val="single" w:sz="4" w:space="0" w:color="auto"/>
                  </w:tcBorders>
                </w:tcPr>
                <w:p w14:paraId="6079B72C" w14:textId="77777777" w:rsidR="00973DA4" w:rsidRPr="00F06162" w:rsidRDefault="00973DA4" w:rsidP="00973DA4">
                  <w:pPr>
                    <w:widowControl w:val="0"/>
                    <w:spacing w:after="0"/>
                    <w:jc w:val="center"/>
                    <w:textAlignment w:val="baseline"/>
                    <w:rPr>
                      <w:rFonts w:ascii="Arial" w:eastAsia="Times New Roman" w:hAnsi="Arial"/>
                      <w:sz w:val="18"/>
                      <w:szCs w:val="18"/>
                      <w:lang w:val="en-GB"/>
                    </w:rPr>
                  </w:pPr>
                  <w:r w:rsidRPr="00F06162">
                    <w:rPr>
                      <w:rFonts w:ascii="Arial" w:eastAsia="Times New Roman" w:hAnsi="Arial" w:cs="Arial"/>
                      <w:sz w:val="18"/>
                      <w:szCs w:val="18"/>
                      <w:lang w:val="en-GB" w:eastAsia="zh-CN"/>
                    </w:rPr>
                    <w:t>8</w:t>
                  </w:r>
                </w:p>
              </w:tc>
              <w:tc>
                <w:tcPr>
                  <w:tcW w:w="1204" w:type="pct"/>
                  <w:tcBorders>
                    <w:top w:val="single" w:sz="4" w:space="0" w:color="auto"/>
                    <w:left w:val="single" w:sz="4" w:space="0" w:color="auto"/>
                    <w:bottom w:val="single" w:sz="4" w:space="0" w:color="auto"/>
                    <w:right w:val="single" w:sz="4" w:space="0" w:color="auto"/>
                  </w:tcBorders>
                  <w:hideMark/>
                </w:tcPr>
                <w:p w14:paraId="38750686"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17.92 x N1 (28 x N1)</w:t>
                  </w:r>
                </w:p>
              </w:tc>
              <w:tc>
                <w:tcPr>
                  <w:tcW w:w="848" w:type="pct"/>
                  <w:tcBorders>
                    <w:top w:val="single" w:sz="4" w:space="0" w:color="auto"/>
                    <w:left w:val="single" w:sz="4" w:space="0" w:color="auto"/>
                    <w:bottom w:val="single" w:sz="4" w:space="0" w:color="auto"/>
                    <w:right w:val="single" w:sz="4" w:space="0" w:color="auto"/>
                  </w:tcBorders>
                  <w:hideMark/>
                </w:tcPr>
                <w:p w14:paraId="7C881FF6" w14:textId="77777777" w:rsidR="00973DA4" w:rsidRPr="00F06162" w:rsidRDefault="00973DA4" w:rsidP="00973DA4">
                  <w:pPr>
                    <w:widowControl w:val="0"/>
                    <w:spacing w:after="0"/>
                    <w:jc w:val="center"/>
                    <w:textAlignment w:val="baseline"/>
                    <w:rPr>
                      <w:rFonts w:ascii="Arial" w:eastAsia="Times New Roman" w:hAnsi="Arial"/>
                      <w:color w:val="FF0000"/>
                      <w:sz w:val="18"/>
                      <w:lang w:val="en-GB"/>
                    </w:rPr>
                  </w:pPr>
                  <w:r w:rsidRPr="00F06162">
                    <w:rPr>
                      <w:rFonts w:ascii="Arial" w:eastAsia="Times New Roman" w:hAnsi="Arial"/>
                      <w:color w:val="FF0000"/>
                      <w:sz w:val="18"/>
                      <w:lang w:val="en-GB"/>
                    </w:rPr>
                    <w:t>1.28 x N1 (2 x N1)</w:t>
                  </w:r>
                </w:p>
              </w:tc>
              <w:tc>
                <w:tcPr>
                  <w:tcW w:w="922" w:type="pct"/>
                  <w:tcBorders>
                    <w:top w:val="single" w:sz="4" w:space="0" w:color="auto"/>
                    <w:left w:val="single" w:sz="4" w:space="0" w:color="auto"/>
                    <w:bottom w:val="single" w:sz="4" w:space="0" w:color="auto"/>
                    <w:right w:val="single" w:sz="4" w:space="0" w:color="auto"/>
                  </w:tcBorders>
                  <w:hideMark/>
                </w:tcPr>
                <w:p w14:paraId="0D3F260B"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5.12 x N1 (8 x N1)</w:t>
                  </w:r>
                </w:p>
              </w:tc>
            </w:tr>
            <w:tr w:rsidR="00973DA4" w:rsidRPr="00F06162" w14:paraId="79217D93" w14:textId="77777777" w:rsidTr="00EC1FD6">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70731B86"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1.28</w:t>
                  </w:r>
                </w:p>
              </w:tc>
              <w:tc>
                <w:tcPr>
                  <w:tcW w:w="248" w:type="pct"/>
                  <w:tcBorders>
                    <w:top w:val="nil"/>
                    <w:left w:val="single" w:sz="4" w:space="0" w:color="auto"/>
                    <w:bottom w:val="nil"/>
                    <w:right w:val="single" w:sz="4" w:space="0" w:color="auto"/>
                  </w:tcBorders>
                  <w:vAlign w:val="center"/>
                  <w:hideMark/>
                </w:tcPr>
                <w:p w14:paraId="0AF3CD42" w14:textId="77777777" w:rsidR="00973DA4" w:rsidRPr="00F06162" w:rsidRDefault="00973DA4" w:rsidP="00973DA4">
                  <w:pPr>
                    <w:widowControl w:val="0"/>
                    <w:spacing w:after="0"/>
                    <w:jc w:val="center"/>
                    <w:textAlignment w:val="baseline"/>
                    <w:rPr>
                      <w:rFonts w:ascii="Arial" w:eastAsia="Times New Roman" w:hAnsi="Arial"/>
                      <w:sz w:val="18"/>
                      <w:lang w:val="en-GB"/>
                    </w:rPr>
                  </w:pPr>
                </w:p>
              </w:tc>
              <w:tc>
                <w:tcPr>
                  <w:tcW w:w="680" w:type="pct"/>
                  <w:tcBorders>
                    <w:top w:val="single" w:sz="4" w:space="0" w:color="auto"/>
                    <w:left w:val="single" w:sz="4" w:space="0" w:color="auto"/>
                    <w:bottom w:val="single" w:sz="4" w:space="0" w:color="auto"/>
                    <w:right w:val="single" w:sz="4" w:space="0" w:color="auto"/>
                  </w:tcBorders>
                  <w:hideMark/>
                </w:tcPr>
                <w:p w14:paraId="46160DE8"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4</w:t>
                  </w:r>
                </w:p>
              </w:tc>
              <w:tc>
                <w:tcPr>
                  <w:tcW w:w="747" w:type="pct"/>
                  <w:tcBorders>
                    <w:top w:val="single" w:sz="4" w:space="0" w:color="auto"/>
                    <w:left w:val="single" w:sz="4" w:space="0" w:color="auto"/>
                    <w:bottom w:val="single" w:sz="4" w:space="0" w:color="auto"/>
                    <w:right w:val="single" w:sz="4" w:space="0" w:color="auto"/>
                  </w:tcBorders>
                </w:tcPr>
                <w:p w14:paraId="57204835" w14:textId="77777777" w:rsidR="00973DA4" w:rsidRPr="00F06162" w:rsidRDefault="00973DA4" w:rsidP="00973DA4">
                  <w:pPr>
                    <w:widowControl w:val="0"/>
                    <w:spacing w:after="0"/>
                    <w:jc w:val="center"/>
                    <w:textAlignment w:val="baseline"/>
                    <w:rPr>
                      <w:rFonts w:ascii="Arial" w:eastAsia="Times New Roman" w:hAnsi="Arial"/>
                      <w:sz w:val="18"/>
                      <w:szCs w:val="18"/>
                      <w:lang w:val="en-GB"/>
                    </w:rPr>
                  </w:pPr>
                  <w:r w:rsidRPr="00F06162">
                    <w:rPr>
                      <w:rFonts w:ascii="Arial" w:eastAsia="Times New Roman" w:hAnsi="Arial" w:cs="Arial"/>
                      <w:sz w:val="18"/>
                      <w:szCs w:val="18"/>
                      <w:lang w:val="en-GB" w:eastAsia="zh-CN"/>
                    </w:rPr>
                    <w:t>6</w:t>
                  </w:r>
                </w:p>
              </w:tc>
              <w:tc>
                <w:tcPr>
                  <w:tcW w:w="1204" w:type="pct"/>
                  <w:tcBorders>
                    <w:top w:val="single" w:sz="4" w:space="0" w:color="auto"/>
                    <w:left w:val="single" w:sz="4" w:space="0" w:color="auto"/>
                    <w:bottom w:val="single" w:sz="4" w:space="0" w:color="auto"/>
                    <w:right w:val="single" w:sz="4" w:space="0" w:color="auto"/>
                  </w:tcBorders>
                  <w:hideMark/>
                </w:tcPr>
                <w:p w14:paraId="0C7F0BAC"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32 x N1 (25 x N1)</w:t>
                  </w:r>
                </w:p>
              </w:tc>
              <w:tc>
                <w:tcPr>
                  <w:tcW w:w="848" w:type="pct"/>
                  <w:tcBorders>
                    <w:top w:val="single" w:sz="4" w:space="0" w:color="auto"/>
                    <w:left w:val="single" w:sz="4" w:space="0" w:color="auto"/>
                    <w:bottom w:val="single" w:sz="4" w:space="0" w:color="auto"/>
                    <w:right w:val="single" w:sz="4" w:space="0" w:color="auto"/>
                  </w:tcBorders>
                  <w:hideMark/>
                </w:tcPr>
                <w:p w14:paraId="00EF86FA" w14:textId="77777777" w:rsidR="00973DA4" w:rsidRPr="00F06162" w:rsidRDefault="00973DA4" w:rsidP="00973DA4">
                  <w:pPr>
                    <w:widowControl w:val="0"/>
                    <w:spacing w:after="0"/>
                    <w:jc w:val="center"/>
                    <w:textAlignment w:val="baseline"/>
                    <w:rPr>
                      <w:rFonts w:ascii="Arial" w:eastAsia="Times New Roman" w:hAnsi="Arial"/>
                      <w:color w:val="FF0000"/>
                      <w:sz w:val="18"/>
                      <w:lang w:val="en-GB"/>
                    </w:rPr>
                  </w:pPr>
                  <w:r w:rsidRPr="00F06162">
                    <w:rPr>
                      <w:rFonts w:ascii="Arial" w:eastAsia="Times New Roman" w:hAnsi="Arial"/>
                      <w:color w:val="FF0000"/>
                      <w:sz w:val="18"/>
                      <w:lang w:val="en-GB"/>
                    </w:rPr>
                    <w:t>1.28 x N1 (1 x N1)</w:t>
                  </w:r>
                </w:p>
              </w:tc>
              <w:tc>
                <w:tcPr>
                  <w:tcW w:w="922" w:type="pct"/>
                  <w:tcBorders>
                    <w:top w:val="single" w:sz="4" w:space="0" w:color="auto"/>
                    <w:left w:val="single" w:sz="4" w:space="0" w:color="auto"/>
                    <w:bottom w:val="single" w:sz="4" w:space="0" w:color="auto"/>
                    <w:right w:val="single" w:sz="4" w:space="0" w:color="auto"/>
                  </w:tcBorders>
                  <w:hideMark/>
                </w:tcPr>
                <w:p w14:paraId="0019CEDC"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6.4 x N1 (5 x N1)</w:t>
                  </w:r>
                </w:p>
              </w:tc>
            </w:tr>
            <w:tr w:rsidR="00973DA4" w:rsidRPr="00F06162" w14:paraId="2F3C12E0" w14:textId="77777777" w:rsidTr="00EC1FD6">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14DB69D3"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2.56</w:t>
                  </w:r>
                </w:p>
              </w:tc>
              <w:tc>
                <w:tcPr>
                  <w:tcW w:w="248" w:type="pct"/>
                  <w:tcBorders>
                    <w:top w:val="nil"/>
                    <w:left w:val="single" w:sz="4" w:space="0" w:color="auto"/>
                    <w:bottom w:val="single" w:sz="4" w:space="0" w:color="auto"/>
                    <w:right w:val="single" w:sz="4" w:space="0" w:color="auto"/>
                  </w:tcBorders>
                  <w:vAlign w:val="center"/>
                  <w:hideMark/>
                </w:tcPr>
                <w:p w14:paraId="407782F8" w14:textId="77777777" w:rsidR="00973DA4" w:rsidRPr="00F06162" w:rsidRDefault="00973DA4" w:rsidP="00973DA4">
                  <w:pPr>
                    <w:widowControl w:val="0"/>
                    <w:spacing w:after="0"/>
                    <w:jc w:val="center"/>
                    <w:textAlignment w:val="baseline"/>
                    <w:rPr>
                      <w:rFonts w:ascii="Arial" w:eastAsia="Times New Roman" w:hAnsi="Arial"/>
                      <w:sz w:val="18"/>
                      <w:lang w:val="en-GB"/>
                    </w:rPr>
                  </w:pPr>
                </w:p>
              </w:tc>
              <w:tc>
                <w:tcPr>
                  <w:tcW w:w="680" w:type="pct"/>
                  <w:tcBorders>
                    <w:top w:val="single" w:sz="4" w:space="0" w:color="auto"/>
                    <w:left w:val="single" w:sz="4" w:space="0" w:color="auto"/>
                    <w:bottom w:val="single" w:sz="4" w:space="0" w:color="auto"/>
                    <w:right w:val="single" w:sz="4" w:space="0" w:color="auto"/>
                  </w:tcBorders>
                  <w:hideMark/>
                </w:tcPr>
                <w:p w14:paraId="43E82A3A" w14:textId="77777777" w:rsidR="00973DA4" w:rsidRPr="00F06162" w:rsidRDefault="00973DA4" w:rsidP="00973DA4">
                  <w:pPr>
                    <w:widowControl w:val="0"/>
                    <w:spacing w:after="0"/>
                    <w:jc w:val="center"/>
                    <w:textAlignment w:val="baseline"/>
                    <w:rPr>
                      <w:rFonts w:ascii="Arial" w:eastAsia="Times New Roman" w:hAnsi="Arial" w:cs="Arial"/>
                      <w:sz w:val="18"/>
                      <w:lang w:val="en-GB" w:eastAsia="zh-CN"/>
                    </w:rPr>
                  </w:pPr>
                  <w:r w:rsidRPr="00F06162">
                    <w:rPr>
                      <w:rFonts w:ascii="Arial" w:eastAsia="Times New Roman" w:hAnsi="Arial" w:cs="Arial"/>
                      <w:sz w:val="18"/>
                      <w:lang w:val="en-GB" w:eastAsia="zh-CN"/>
                    </w:rPr>
                    <w:t>3</w:t>
                  </w:r>
                </w:p>
              </w:tc>
              <w:tc>
                <w:tcPr>
                  <w:tcW w:w="747" w:type="pct"/>
                  <w:tcBorders>
                    <w:top w:val="single" w:sz="4" w:space="0" w:color="auto"/>
                    <w:left w:val="single" w:sz="4" w:space="0" w:color="auto"/>
                    <w:bottom w:val="single" w:sz="4" w:space="0" w:color="auto"/>
                    <w:right w:val="single" w:sz="4" w:space="0" w:color="auto"/>
                  </w:tcBorders>
                </w:tcPr>
                <w:p w14:paraId="3CA8CD82" w14:textId="77777777" w:rsidR="00973DA4" w:rsidRPr="00F06162" w:rsidRDefault="00973DA4" w:rsidP="00973DA4">
                  <w:pPr>
                    <w:widowControl w:val="0"/>
                    <w:spacing w:after="0"/>
                    <w:jc w:val="center"/>
                    <w:textAlignment w:val="baseline"/>
                    <w:rPr>
                      <w:rFonts w:ascii="Arial" w:eastAsia="Times New Roman" w:hAnsi="Arial" w:cs="Arial"/>
                      <w:sz w:val="18"/>
                      <w:szCs w:val="18"/>
                      <w:lang w:val="en-GB" w:eastAsia="zh-CN"/>
                    </w:rPr>
                  </w:pPr>
                  <w:r w:rsidRPr="00F06162">
                    <w:rPr>
                      <w:rFonts w:ascii="Arial" w:eastAsia="Times New Roman" w:hAnsi="Arial" w:cs="Arial"/>
                      <w:sz w:val="18"/>
                      <w:szCs w:val="18"/>
                      <w:lang w:val="en-GB" w:eastAsia="zh-CN"/>
                    </w:rPr>
                    <w:t>5</w:t>
                  </w:r>
                </w:p>
              </w:tc>
              <w:tc>
                <w:tcPr>
                  <w:tcW w:w="1204" w:type="pct"/>
                  <w:tcBorders>
                    <w:top w:val="single" w:sz="4" w:space="0" w:color="auto"/>
                    <w:left w:val="single" w:sz="4" w:space="0" w:color="auto"/>
                    <w:bottom w:val="single" w:sz="4" w:space="0" w:color="auto"/>
                    <w:right w:val="single" w:sz="4" w:space="0" w:color="auto"/>
                  </w:tcBorders>
                  <w:hideMark/>
                </w:tcPr>
                <w:p w14:paraId="32E0D748"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cs="Arial"/>
                      <w:sz w:val="18"/>
                      <w:lang w:val="en-GB" w:eastAsia="zh-CN"/>
                    </w:rPr>
                    <w:t>58.88</w:t>
                  </w:r>
                  <w:r w:rsidRPr="00F06162">
                    <w:rPr>
                      <w:rFonts w:ascii="Arial" w:eastAsia="Times New Roman" w:hAnsi="Arial"/>
                      <w:sz w:val="18"/>
                      <w:lang w:val="en-GB"/>
                    </w:rPr>
                    <w:t xml:space="preserve"> x N1 (23 x N1)</w:t>
                  </w:r>
                </w:p>
              </w:tc>
              <w:tc>
                <w:tcPr>
                  <w:tcW w:w="848" w:type="pct"/>
                  <w:tcBorders>
                    <w:top w:val="single" w:sz="4" w:space="0" w:color="auto"/>
                    <w:left w:val="single" w:sz="4" w:space="0" w:color="auto"/>
                    <w:bottom w:val="single" w:sz="4" w:space="0" w:color="auto"/>
                    <w:right w:val="single" w:sz="4" w:space="0" w:color="auto"/>
                  </w:tcBorders>
                  <w:hideMark/>
                </w:tcPr>
                <w:p w14:paraId="76AFC3F0" w14:textId="77777777" w:rsidR="00973DA4" w:rsidRPr="00F06162" w:rsidRDefault="00973DA4" w:rsidP="00973DA4">
                  <w:pPr>
                    <w:widowControl w:val="0"/>
                    <w:spacing w:after="0"/>
                    <w:jc w:val="center"/>
                    <w:textAlignment w:val="baseline"/>
                    <w:rPr>
                      <w:rFonts w:ascii="Arial" w:eastAsia="Times New Roman" w:hAnsi="Arial"/>
                      <w:color w:val="FF0000"/>
                      <w:sz w:val="18"/>
                      <w:lang w:val="en-GB"/>
                    </w:rPr>
                  </w:pPr>
                  <w:r w:rsidRPr="00F06162">
                    <w:rPr>
                      <w:rFonts w:ascii="Arial" w:eastAsia="Times New Roman" w:hAnsi="Arial"/>
                      <w:color w:val="FF0000"/>
                      <w:sz w:val="18"/>
                      <w:lang w:val="en-GB"/>
                    </w:rPr>
                    <w:t>2.56 x N1 (1 x N1)</w:t>
                  </w:r>
                </w:p>
              </w:tc>
              <w:tc>
                <w:tcPr>
                  <w:tcW w:w="922" w:type="pct"/>
                  <w:tcBorders>
                    <w:top w:val="single" w:sz="4" w:space="0" w:color="auto"/>
                    <w:left w:val="single" w:sz="4" w:space="0" w:color="auto"/>
                    <w:bottom w:val="single" w:sz="4" w:space="0" w:color="auto"/>
                    <w:right w:val="single" w:sz="4" w:space="0" w:color="auto"/>
                  </w:tcBorders>
                  <w:hideMark/>
                </w:tcPr>
                <w:p w14:paraId="4FFCC5C6" w14:textId="77777777" w:rsidR="00973DA4" w:rsidRPr="00F06162" w:rsidRDefault="00973DA4" w:rsidP="00973DA4">
                  <w:pPr>
                    <w:widowControl w:val="0"/>
                    <w:spacing w:after="0"/>
                    <w:jc w:val="center"/>
                    <w:textAlignment w:val="baseline"/>
                    <w:rPr>
                      <w:rFonts w:ascii="Arial" w:eastAsia="Times New Roman" w:hAnsi="Arial"/>
                      <w:sz w:val="18"/>
                      <w:lang w:val="en-GB"/>
                    </w:rPr>
                  </w:pPr>
                  <w:r w:rsidRPr="00F06162">
                    <w:rPr>
                      <w:rFonts w:ascii="Arial" w:eastAsia="Times New Roman" w:hAnsi="Arial"/>
                      <w:sz w:val="18"/>
                      <w:lang w:val="en-GB"/>
                    </w:rPr>
                    <w:t>7.68 x N1 (3 x N1)</w:t>
                  </w:r>
                </w:p>
              </w:tc>
            </w:tr>
            <w:tr w:rsidR="00973DA4" w:rsidRPr="00F06162" w14:paraId="38006958" w14:textId="77777777" w:rsidTr="00EC1FD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EACDBF7" w14:textId="77777777" w:rsidR="00973DA4" w:rsidRPr="00F06162" w:rsidRDefault="00973DA4" w:rsidP="00973DA4">
                  <w:pPr>
                    <w:widowControl w:val="0"/>
                    <w:spacing w:after="0"/>
                    <w:ind w:left="851" w:hanging="851"/>
                    <w:textAlignment w:val="baseline"/>
                    <w:rPr>
                      <w:rFonts w:ascii="Arial" w:eastAsia="Times New Roman" w:hAnsi="Arial"/>
                      <w:sz w:val="18"/>
                      <w:lang w:val="en-GB"/>
                    </w:rPr>
                  </w:pPr>
                  <w:r w:rsidRPr="00F06162">
                    <w:rPr>
                      <w:rFonts w:ascii="Arial" w:eastAsia="Times New Roman" w:hAnsi="Arial"/>
                      <w:snapToGrid w:val="0"/>
                      <w:sz w:val="18"/>
                      <w:lang w:val="en-GB" w:eastAsia="zh-CN"/>
                    </w:rPr>
                    <w:lastRenderedPageBreak/>
                    <w:t>NOTE 1</w:t>
                  </w:r>
                  <w:r w:rsidRPr="00F06162">
                    <w:rPr>
                      <w:rFonts w:ascii="Arial" w:eastAsia="Times New Roman" w:hAnsi="Arial"/>
                      <w:sz w:val="18"/>
                      <w:lang w:val="en-GB"/>
                    </w:rPr>
                    <w:t>:</w:t>
                  </w:r>
                  <w:r w:rsidRPr="00F06162">
                    <w:rPr>
                      <w:rFonts w:ascii="Arial" w:eastAsia="Times New Roman" w:hAnsi="Arial"/>
                      <w:sz w:val="18"/>
                      <w:lang w:val="en-GB"/>
                    </w:rPr>
                    <w:tab/>
                    <w:t xml:space="preserve">Applies for UE supporting FR2-1 power class </w:t>
                  </w:r>
                  <w:r w:rsidRPr="00F06162">
                    <w:rPr>
                      <w:rFonts w:ascii="Arial" w:eastAsia="Times New Roman" w:hAnsi="Arial"/>
                      <w:sz w:val="18"/>
                      <w:lang w:val="en-GB" w:eastAsia="zh-CN"/>
                    </w:rPr>
                    <w:t>2&amp;3&amp;4</w:t>
                  </w:r>
                  <w:r w:rsidRPr="00F06162">
                    <w:rPr>
                      <w:rFonts w:ascii="Arial" w:eastAsia="Times New Roman" w:hAnsi="Arial"/>
                      <w:sz w:val="18"/>
                      <w:lang w:val="en-GB"/>
                    </w:rPr>
                    <w:t>. For UE supporting FR2-1 power class 1</w:t>
                  </w:r>
                  <w:r w:rsidRPr="00F06162">
                    <w:rPr>
                      <w:rFonts w:ascii="Arial" w:eastAsia="Times New Roman" w:hAnsi="Arial"/>
                      <w:sz w:val="18"/>
                      <w:lang w:val="en-GB" w:eastAsia="zh-CN"/>
                    </w:rPr>
                    <w:t xml:space="preserve"> or 5</w:t>
                  </w:r>
                  <w:r w:rsidRPr="00F06162">
                    <w:rPr>
                      <w:rFonts w:ascii="Arial" w:eastAsia="Times New Roman" w:hAnsi="Arial"/>
                      <w:sz w:val="18"/>
                      <w:lang w:val="en-GB"/>
                    </w:rPr>
                    <w:t>, N1 = 8 for all DRX cycle length.</w:t>
                  </w:r>
                </w:p>
                <w:p w14:paraId="387F5C3C" w14:textId="77777777" w:rsidR="00973DA4" w:rsidRPr="00F06162" w:rsidRDefault="00973DA4" w:rsidP="00973DA4">
                  <w:pPr>
                    <w:widowControl w:val="0"/>
                    <w:spacing w:after="0"/>
                    <w:ind w:left="851" w:hanging="851"/>
                    <w:textAlignment w:val="baseline"/>
                    <w:rPr>
                      <w:rFonts w:ascii="Arial" w:eastAsia="Times New Roman" w:hAnsi="Arial"/>
                      <w:snapToGrid w:val="0"/>
                      <w:sz w:val="18"/>
                      <w:lang w:val="en-GB" w:eastAsia="zh-CN"/>
                    </w:rPr>
                  </w:pPr>
                  <w:r w:rsidRPr="00F06162">
                    <w:rPr>
                      <w:rFonts w:ascii="Arial" w:eastAsia="Times New Roman" w:hAnsi="Arial"/>
                      <w:sz w:val="18"/>
                      <w:lang w:val="en-GB" w:eastAsia="zh-CN"/>
                    </w:rPr>
                    <w:t>NOTE 2:</w:t>
                  </w:r>
                  <w:r w:rsidRPr="00F06162">
                    <w:rPr>
                      <w:rFonts w:ascii="Arial" w:eastAsia="Times New Roman" w:hAnsi="Arial"/>
                      <w:sz w:val="18"/>
                      <w:lang w:val="en-GB" w:eastAsia="zh-CN"/>
                    </w:rPr>
                    <w:tab/>
                    <w:t>Applies for UE supporting FR2-2 power class 2&amp;3. For UE supporting FR2-2 power class 1, N1 = 12 for all DRX cycle length.</w:t>
                  </w:r>
                </w:p>
                <w:p w14:paraId="09024AE8" w14:textId="77777777" w:rsidR="00973DA4" w:rsidRPr="00F06162" w:rsidRDefault="00973DA4" w:rsidP="00973DA4">
                  <w:pPr>
                    <w:widowControl w:val="0"/>
                    <w:spacing w:after="0"/>
                    <w:ind w:left="851" w:hanging="851"/>
                    <w:textAlignment w:val="baseline"/>
                    <w:rPr>
                      <w:rFonts w:ascii="Arial" w:eastAsia="Times New Roman" w:hAnsi="Arial"/>
                      <w:sz w:val="18"/>
                      <w:lang w:val="en-GB"/>
                    </w:rPr>
                  </w:pPr>
                  <w:r w:rsidRPr="00F06162">
                    <w:rPr>
                      <w:rFonts w:ascii="Arial" w:eastAsia="Times New Roman" w:hAnsi="Arial"/>
                      <w:snapToGrid w:val="0"/>
                      <w:sz w:val="18"/>
                      <w:lang w:val="en-GB" w:eastAsia="zh-CN"/>
                    </w:rPr>
                    <w:t>NOTE 3:</w:t>
                  </w:r>
                  <w:r w:rsidRPr="00F06162">
                    <w:rPr>
                      <w:rFonts w:ascii="Arial" w:eastAsia="Times New Roman" w:hAnsi="Arial"/>
                      <w:sz w:val="18"/>
                      <w:lang w:val="en-GB"/>
                    </w:rPr>
                    <w:tab/>
                  </w:r>
                  <w:r w:rsidRPr="00F06162">
                    <w:rPr>
                      <w:rFonts w:ascii="Arial" w:eastAsia="Times New Roman" w:hAnsi="Arial"/>
                      <w:snapToGrid w:val="0"/>
                      <w:sz w:val="18"/>
                      <w:lang w:val="en-GB" w:eastAsia="zh-CN"/>
                    </w:rPr>
                    <w:t>M2 = 1.5 if SMTC periodicity</w:t>
                  </w:r>
                  <w:r w:rsidRPr="00F06162">
                    <w:rPr>
                      <w:rFonts w:ascii="Arial" w:eastAsia="Times New Roman" w:hAnsi="Arial"/>
                      <w:sz w:val="18"/>
                      <w:lang w:val="en-GB"/>
                    </w:rPr>
                    <w:t xml:space="preserve"> </w:t>
                  </w:r>
                  <w:r w:rsidRPr="00F06162">
                    <w:rPr>
                      <w:rFonts w:ascii="Arial" w:eastAsia="Times New Roman" w:hAnsi="Arial"/>
                      <w:snapToGrid w:val="0"/>
                      <w:sz w:val="18"/>
                      <w:lang w:val="en-GB" w:eastAsia="zh-CN"/>
                    </w:rPr>
                    <w:t>of measured intra-frequency cell &gt; 20 ms; otherwise M2=1.</w:t>
                  </w:r>
                  <w:r w:rsidRPr="00F06162">
                    <w:rPr>
                      <w:rFonts w:ascii="Arial" w:eastAsia="Times New Roman" w:hAnsi="Arial"/>
                      <w:sz w:val="18"/>
                      <w:lang w:val="en-GB"/>
                    </w:rPr>
                    <w:t xml:space="preserve"> </w:t>
                  </w:r>
                  <w:r w:rsidRPr="00F06162">
                    <w:rPr>
                      <w:rFonts w:ascii="Arial" w:eastAsia="Times New Roman" w:hAnsi="Arial"/>
                      <w:snapToGrid w:val="0"/>
                      <w:sz w:val="18"/>
                      <w:lang w:val="en-GB"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F06162">
                    <w:rPr>
                      <w:rFonts w:ascii="Arial" w:eastAsia="Times New Roman" w:hAnsi="Arial"/>
                      <w:snapToGrid w:val="0"/>
                      <w:sz w:val="18"/>
                      <w:vertAlign w:val="subscript"/>
                      <w:lang w:val="en-GB" w:eastAsia="zh-CN"/>
                    </w:rPr>
                    <w:t xml:space="preserve">detect, NR_intra </w:t>
                  </w:r>
                  <w:r w:rsidRPr="00F06162">
                    <w:rPr>
                      <w:rFonts w:ascii="Arial" w:eastAsia="Times New Roman" w:hAnsi="Arial"/>
                      <w:snapToGrid w:val="0"/>
                      <w:sz w:val="18"/>
                      <w:lang w:val="en-GB" w:eastAsia="zh-CN"/>
                    </w:rPr>
                    <w:t>is expected.</w:t>
                  </w:r>
                </w:p>
              </w:tc>
            </w:tr>
          </w:tbl>
          <w:p w14:paraId="4B7A8AB1" w14:textId="6AB7B8F5" w:rsidR="00973DA4" w:rsidRPr="00A215B8" w:rsidRDefault="00973DA4" w:rsidP="00973DA4">
            <w:pPr>
              <w:widowControl w:val="0"/>
            </w:pPr>
          </w:p>
          <w:p w14:paraId="1DB7F116" w14:textId="77777777" w:rsidR="00973DA4" w:rsidRPr="00973DA4" w:rsidRDefault="00973DA4" w:rsidP="00973DA4">
            <w:pPr>
              <w:pStyle w:val="B1"/>
              <w:widowControl w:val="0"/>
              <w:ind w:left="0" w:firstLine="0"/>
              <w:rPr>
                <w:rFonts w:ascii="Arial" w:eastAsiaTheme="minorEastAsia" w:hAnsi="Arial" w:cs="Arial"/>
                <w:color w:val="C00000"/>
                <w:sz w:val="22"/>
                <w:szCs w:val="22"/>
                <w:lang w:eastAsia="zh-CN"/>
              </w:rPr>
            </w:pPr>
            <w:r w:rsidRPr="00973DA4">
              <w:rPr>
                <w:rFonts w:ascii="Arial" w:eastAsiaTheme="minorEastAsia" w:hAnsi="Arial" w:cs="Arial"/>
                <w:color w:val="C00000"/>
                <w:sz w:val="22"/>
                <w:szCs w:val="22"/>
                <w:lang w:eastAsia="zh-CN"/>
              </w:rPr>
              <w:t>[…]</w:t>
            </w:r>
          </w:p>
          <w:p w14:paraId="6CBB0B3B" w14:textId="77777777" w:rsidR="00973DA4" w:rsidRDefault="00973DA4" w:rsidP="00973DA4">
            <w:pPr>
              <w:widowControl w:val="0"/>
              <w:rPr>
                <w:rFonts w:ascii="Arial" w:hAnsi="Arial" w:cs="Arial"/>
                <w:u w:val="single"/>
                <w:lang w:val="en-GB" w:eastAsia="zh-CN"/>
              </w:rPr>
            </w:pPr>
          </w:p>
          <w:p w14:paraId="32CAE374" w14:textId="2CD95978" w:rsidR="00973DA4" w:rsidRPr="00973DA4" w:rsidRDefault="00973DA4" w:rsidP="00973DA4">
            <w:pPr>
              <w:widowControl w:val="0"/>
              <w:spacing w:before="120"/>
              <w:ind w:left="1418" w:hanging="1418"/>
              <w:textAlignment w:val="baseline"/>
              <w:outlineLvl w:val="3"/>
              <w:rPr>
                <w:rFonts w:ascii="Arial" w:eastAsia="Times New Roman" w:hAnsi="Arial"/>
                <w:sz w:val="24"/>
                <w:lang w:val="en-GB" w:eastAsia="zh-CN"/>
              </w:rPr>
            </w:pPr>
            <w:r>
              <w:rPr>
                <w:rFonts w:ascii="Arial" w:eastAsia="Times New Roman" w:hAnsi="Arial"/>
                <w:sz w:val="24"/>
                <w:lang w:val="en-GB" w:eastAsia="zh-CN"/>
              </w:rPr>
              <w:t>4</w:t>
            </w:r>
            <w:r w:rsidRPr="00973DA4">
              <w:rPr>
                <w:rFonts w:ascii="Arial" w:eastAsia="Times New Roman" w:hAnsi="Arial"/>
                <w:sz w:val="24"/>
                <w:lang w:val="en-GB" w:eastAsia="zh-CN"/>
              </w:rPr>
              <w:t>.2.2.4</w:t>
            </w:r>
            <w:r w:rsidRPr="00973DA4">
              <w:rPr>
                <w:rFonts w:ascii="Arial" w:eastAsia="Times New Roman" w:hAnsi="Arial"/>
                <w:sz w:val="24"/>
                <w:lang w:val="en-GB" w:eastAsia="zh-CN"/>
              </w:rPr>
              <w:tab/>
              <w:t xml:space="preserve">Measurements of </w:t>
            </w:r>
            <w:r w:rsidRPr="00973DA4">
              <w:rPr>
                <w:rFonts w:ascii="Arial" w:eastAsia="Times New Roman" w:hAnsi="Arial"/>
                <w:color w:val="FF0000"/>
                <w:sz w:val="24"/>
                <w:lang w:val="en-GB" w:eastAsia="zh-CN"/>
              </w:rPr>
              <w:t>inter-frequency NR cells</w:t>
            </w:r>
          </w:p>
          <w:p w14:paraId="2C849DB4" w14:textId="77777777" w:rsidR="00973DA4" w:rsidRPr="00973DA4" w:rsidRDefault="00973DA4" w:rsidP="00973DA4">
            <w:pPr>
              <w:pStyle w:val="B1"/>
              <w:widowControl w:val="0"/>
              <w:ind w:left="0" w:firstLine="0"/>
              <w:rPr>
                <w:rFonts w:ascii="Arial" w:eastAsiaTheme="minorEastAsia" w:hAnsi="Arial" w:cs="Arial"/>
                <w:color w:val="C00000"/>
                <w:sz w:val="22"/>
                <w:szCs w:val="22"/>
                <w:lang w:eastAsia="zh-CN"/>
              </w:rPr>
            </w:pPr>
            <w:r w:rsidRPr="00973DA4">
              <w:rPr>
                <w:rFonts w:ascii="Arial" w:eastAsiaTheme="minorEastAsia" w:hAnsi="Arial" w:cs="Arial"/>
                <w:color w:val="C00000"/>
                <w:sz w:val="22"/>
                <w:szCs w:val="22"/>
                <w:lang w:eastAsia="zh-CN"/>
              </w:rPr>
              <w:t>[…]</w:t>
            </w:r>
          </w:p>
          <w:p w14:paraId="76A2BD95" w14:textId="77777777" w:rsidR="00973DA4" w:rsidRPr="00A215B8" w:rsidRDefault="00973DA4" w:rsidP="00973DA4">
            <w:pPr>
              <w:widowControl w:val="0"/>
              <w:rPr>
                <w:rFonts w:eastAsia="Malgun Gothic"/>
              </w:rPr>
            </w:pPr>
            <w:r w:rsidRPr="00A215B8">
              <w:rPr>
                <w:rFonts w:eastAsia="Malgun Gothic"/>
              </w:rPr>
              <w:t xml:space="preserve">When higher priority cells are found </w:t>
            </w:r>
            <w:r w:rsidRPr="00051611">
              <w:rPr>
                <w:rFonts w:eastAsia="Malgun Gothic"/>
                <w:color w:val="FF0000"/>
              </w:rPr>
              <w:t xml:space="preserve">by the higher priority search, they shall be measured at least every </w:t>
            </w:r>
            <w:r w:rsidRPr="00051611">
              <w:rPr>
                <w:rFonts w:eastAsia="Malgun Gothic" w:cs="v4.2.0"/>
                <w:color w:val="FF0000"/>
              </w:rPr>
              <w:t>T</w:t>
            </w:r>
            <w:r w:rsidRPr="00051611">
              <w:rPr>
                <w:rFonts w:eastAsia="Malgun Gothic" w:cs="v4.2.0"/>
                <w:color w:val="FF0000"/>
                <w:vertAlign w:val="subscript"/>
              </w:rPr>
              <w:t>measure,NR_Inter</w:t>
            </w:r>
            <w:r w:rsidRPr="00051611">
              <w:rPr>
                <w:rFonts w:eastAsia="Malgun Gothic"/>
                <w:color w:val="FF0000"/>
              </w:rPr>
              <w:t>.</w:t>
            </w:r>
            <w:r w:rsidRPr="00A215B8">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A215B8">
              <w:rPr>
                <w:rFonts w:eastAsia="Malgun Gothic"/>
                <w:lang w:eastAsia="zh-CN"/>
              </w:rPr>
              <w:t>NR</w:t>
            </w:r>
            <w:r w:rsidRPr="00A215B8">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5C4FEA00" w14:textId="77777777" w:rsidR="00973DA4" w:rsidRPr="00A215B8" w:rsidRDefault="00973DA4" w:rsidP="00973DA4">
            <w:pPr>
              <w:widowControl w:val="0"/>
              <w:rPr>
                <w:rFonts w:eastAsia="Malgun Gothic"/>
              </w:rPr>
            </w:pPr>
            <w:r w:rsidRPr="00A215B8">
              <w:rPr>
                <w:rFonts w:eastAsia="Malgun Gothic"/>
              </w:rPr>
              <w:t xml:space="preserve">A UE not configured with </w:t>
            </w:r>
            <w:r w:rsidRPr="00A215B8">
              <w:rPr>
                <w:rFonts w:eastAsia="Malgun Gothic" w:cs="v4.2.0"/>
              </w:rPr>
              <w:t>eDRX_IDLE cycle</w:t>
            </w:r>
            <w:r w:rsidRPr="00A215B8">
              <w:rPr>
                <w:rFonts w:eastAsia="Malgun Gothic"/>
              </w:rPr>
              <w:t xml:space="preserve"> shall measure SS-RSRP or SS-RSRQ </w:t>
            </w:r>
            <w:r w:rsidRPr="00051611">
              <w:rPr>
                <w:rFonts w:eastAsia="Malgun Gothic"/>
                <w:color w:val="FF0000"/>
              </w:rPr>
              <w:t>at least every K</w:t>
            </w:r>
            <w:r w:rsidRPr="00051611">
              <w:rPr>
                <w:rFonts w:eastAsia="Malgun Gothic"/>
                <w:color w:val="FF0000"/>
                <w:vertAlign w:val="subscript"/>
              </w:rPr>
              <w:t>carrier</w:t>
            </w:r>
            <w:r w:rsidRPr="00051611">
              <w:rPr>
                <w:rFonts w:eastAsia="Malgun Gothic"/>
                <w:color w:val="FF0000"/>
              </w:rPr>
              <w:t xml:space="preserve"> * </w:t>
            </w:r>
            <w:r w:rsidRPr="00051611">
              <w:rPr>
                <w:rFonts w:eastAsia="Malgun Gothic" w:cs="v4.2.0"/>
                <w:color w:val="FF0000"/>
              </w:rPr>
              <w:t>T</w:t>
            </w:r>
            <w:r w:rsidRPr="00051611">
              <w:rPr>
                <w:rFonts w:eastAsia="Malgun Gothic" w:cs="v4.2.0"/>
                <w:color w:val="FF0000"/>
                <w:vertAlign w:val="subscript"/>
              </w:rPr>
              <w:t>measure,NR_Inter</w:t>
            </w:r>
            <w:r w:rsidRPr="00051611">
              <w:rPr>
                <w:rFonts w:eastAsia="Malgun Gothic" w:cs="v4.2.0"/>
                <w:color w:val="FF0000"/>
              </w:rPr>
              <w:t xml:space="preserve"> +</w:t>
            </w:r>
            <w:r w:rsidRPr="00051611">
              <w:rPr>
                <w:rFonts w:eastAsia="Malgun Gothic"/>
                <w:color w:val="FF0000"/>
              </w:rPr>
              <w:t xml:space="preserve"> K</w:t>
            </w:r>
            <w:r w:rsidRPr="00051611">
              <w:rPr>
                <w:rFonts w:eastAsia="Malgun Gothic"/>
                <w:color w:val="FF0000"/>
                <w:vertAlign w:val="subscript"/>
              </w:rPr>
              <w:t>carrier_HST</w:t>
            </w:r>
            <w:r w:rsidRPr="00051611">
              <w:rPr>
                <w:rFonts w:eastAsia="Malgun Gothic"/>
                <w:color w:val="FF0000"/>
              </w:rPr>
              <w:t xml:space="preserve"> * </w:t>
            </w:r>
            <w:r w:rsidRPr="00051611">
              <w:rPr>
                <w:rFonts w:eastAsia="Malgun Gothic" w:cs="v4.2.0"/>
                <w:color w:val="FF0000"/>
              </w:rPr>
              <w:t>T</w:t>
            </w:r>
            <w:r w:rsidRPr="00051611">
              <w:rPr>
                <w:rFonts w:eastAsia="Malgun Gothic" w:cs="v4.2.0"/>
                <w:color w:val="FF0000"/>
                <w:vertAlign w:val="subscript"/>
              </w:rPr>
              <w:t>measure,NR_Inter_HST</w:t>
            </w:r>
            <w:r w:rsidRPr="00051611">
              <w:rPr>
                <w:rFonts w:eastAsia="Malgun Gothic" w:cs="v4.2.0"/>
                <w:color w:val="FF0000"/>
              </w:rPr>
              <w:t xml:space="preserve"> </w:t>
            </w:r>
            <w:r w:rsidRPr="00A215B8">
              <w:rPr>
                <w:rFonts w:eastAsia="Malgun Gothic"/>
              </w:rPr>
              <w:t xml:space="preserve">(see table 4.2.2.4-1, table 4.2.2.4-2 </w:t>
            </w:r>
            <w:r w:rsidRPr="00A215B8">
              <w:rPr>
                <w:rFonts w:eastAsia="Malgun Gothic" w:cs="v4.2.0"/>
              </w:rPr>
              <w:t xml:space="preserve">if UE declares support of </w:t>
            </w:r>
            <w:r w:rsidRPr="00A215B8">
              <w:rPr>
                <w:rFonts w:eastAsia="Malgun Gothic"/>
                <w:szCs w:val="24"/>
                <w:lang w:eastAsia="zh-CN"/>
              </w:rPr>
              <w:t xml:space="preserve">idle mode inter-frequency measurement enhancement when </w:t>
            </w:r>
            <w:r w:rsidRPr="00A215B8">
              <w:rPr>
                <w:rFonts w:eastAsia="Malgun Gothic"/>
                <w:bCs/>
              </w:rPr>
              <w:t xml:space="preserve">configured with </w:t>
            </w:r>
            <w:r w:rsidRPr="00A215B8">
              <w:rPr>
                <w:rFonts w:eastAsia="Malgun Gothic" w:cs="v4.2.0"/>
                <w:i/>
                <w:iCs/>
              </w:rPr>
              <w:t>highSpeedMeasInterFreq-r17</w:t>
            </w:r>
            <w:r w:rsidRPr="00A215B8">
              <w:rPr>
                <w:rFonts w:eastAsia="Malgun Gothic"/>
              </w:rPr>
              <w:t xml:space="preserve"> in FR1; or table 4.2.2.4-</w:t>
            </w:r>
            <w:r w:rsidRPr="00A215B8">
              <w:t>2a</w:t>
            </w:r>
            <w:r w:rsidRPr="00A215B8">
              <w:rPr>
                <w:rFonts w:eastAsia="Malgun Gothic"/>
              </w:rPr>
              <w:t xml:space="preserve"> if UE declares support of idle mode inter-frequency measurement enhancement when configured with </w:t>
            </w:r>
            <w:r w:rsidRPr="00A215B8">
              <w:rPr>
                <w:rFonts w:eastAsia="Malgun Gothic"/>
                <w:i/>
              </w:rPr>
              <w:t xml:space="preserve">highSpeedMeasFlagFR2-r17 </w:t>
            </w:r>
            <w:r w:rsidRPr="00A215B8">
              <w:rPr>
                <w:rFonts w:eastAsia="Malgun Gothic"/>
              </w:rPr>
              <w:t xml:space="preserve">in FR2; </w:t>
            </w:r>
            <w:r w:rsidRPr="00A215B8">
              <w:rPr>
                <w:rFonts w:eastAsia="Malgun Gothic" w:cs="v4.2.0"/>
              </w:rPr>
              <w:t xml:space="preserve">else see </w:t>
            </w:r>
            <w:r w:rsidRPr="00A215B8">
              <w:rPr>
                <w:rFonts w:eastAsia="Malgun Gothic"/>
              </w:rPr>
              <w:t xml:space="preserve">Table 4.2.2.4-1) </w:t>
            </w:r>
            <w:r w:rsidRPr="00051611">
              <w:rPr>
                <w:rFonts w:eastAsia="Malgun Gothic"/>
                <w:color w:val="FF0000"/>
              </w:rPr>
              <w:t>for identified lower or equal priority inter-frequency cells</w:t>
            </w:r>
            <w:r w:rsidRPr="00A215B8">
              <w:rPr>
                <w:rFonts w:eastAsia="Malgun Gothic"/>
              </w:rPr>
              <w:t xml:space="preserve">. If the UE detects on a </w:t>
            </w:r>
            <w:r w:rsidRPr="00A215B8">
              <w:rPr>
                <w:rFonts w:eastAsia="Malgun Gothic"/>
                <w:lang w:eastAsia="zh-CN"/>
              </w:rPr>
              <w:t xml:space="preserve">NR </w:t>
            </w:r>
            <w:r w:rsidRPr="00A215B8">
              <w:rPr>
                <w:rFonts w:eastAsia="Malgun Gothic"/>
              </w:rPr>
              <w:t>carrier a cell whose physical identity is indicated as not allowed for that carrier in the measurement control system information of the serving cell, the UE is not required to perform measurements on that cell.</w:t>
            </w:r>
          </w:p>
          <w:p w14:paraId="00D0D8FF" w14:textId="77777777" w:rsidR="00973DA4" w:rsidRPr="00973DA4" w:rsidRDefault="00973DA4" w:rsidP="00973DA4">
            <w:pPr>
              <w:pStyle w:val="B1"/>
              <w:widowControl w:val="0"/>
              <w:ind w:left="0" w:firstLine="0"/>
              <w:rPr>
                <w:rFonts w:ascii="Arial" w:eastAsiaTheme="minorEastAsia" w:hAnsi="Arial" w:cs="Arial"/>
                <w:color w:val="C00000"/>
                <w:sz w:val="22"/>
                <w:szCs w:val="22"/>
                <w:lang w:eastAsia="zh-CN"/>
              </w:rPr>
            </w:pPr>
            <w:r w:rsidRPr="00973DA4">
              <w:rPr>
                <w:rFonts w:ascii="Arial" w:eastAsiaTheme="minorEastAsia" w:hAnsi="Arial" w:cs="Arial"/>
                <w:color w:val="C00000"/>
                <w:sz w:val="22"/>
                <w:szCs w:val="22"/>
                <w:lang w:eastAsia="zh-CN"/>
              </w:rPr>
              <w:t>[…]</w:t>
            </w:r>
          </w:p>
          <w:p w14:paraId="67215DB1" w14:textId="77777777" w:rsidR="00973DA4" w:rsidRPr="00A215B8" w:rsidRDefault="00973DA4" w:rsidP="00973DA4">
            <w:pPr>
              <w:widowControl w:val="0"/>
              <w:spacing w:before="60"/>
              <w:jc w:val="center"/>
              <w:rPr>
                <w:rFonts w:ascii="Arial" w:eastAsia="Malgun Gothic" w:hAnsi="Arial"/>
                <w:b/>
                <w:vertAlign w:val="subscript"/>
              </w:rPr>
            </w:pPr>
            <w:r w:rsidRPr="00A215B8">
              <w:rPr>
                <w:rFonts w:ascii="Arial" w:eastAsia="Malgun Gothic" w:hAnsi="Arial"/>
                <w:b/>
              </w:rPr>
              <w:t>Table 4.2.2.4-1: T</w:t>
            </w:r>
            <w:r w:rsidRPr="00A215B8">
              <w:rPr>
                <w:rFonts w:ascii="Arial" w:eastAsia="Malgun Gothic" w:hAnsi="Arial"/>
                <w:b/>
                <w:vertAlign w:val="subscript"/>
              </w:rPr>
              <w:t>detect,NR_Inter,</w:t>
            </w:r>
            <w:r w:rsidRPr="00A215B8">
              <w:rPr>
                <w:rFonts w:ascii="Arial" w:eastAsia="Malgun Gothic" w:hAnsi="Arial"/>
                <w:b/>
              </w:rPr>
              <w:t xml:space="preserve"> </w:t>
            </w:r>
            <w:r w:rsidRPr="00051611">
              <w:rPr>
                <w:rFonts w:ascii="Arial" w:eastAsia="Malgun Gothic" w:hAnsi="Arial"/>
                <w:b/>
                <w:color w:val="FF0000"/>
              </w:rPr>
              <w:t>T</w:t>
            </w:r>
            <w:r w:rsidRPr="00051611">
              <w:rPr>
                <w:rFonts w:ascii="Arial" w:eastAsia="Malgun Gothic" w:hAnsi="Arial"/>
                <w:b/>
                <w:color w:val="FF0000"/>
                <w:vertAlign w:val="subscript"/>
              </w:rPr>
              <w:t>measure,NR_Inter</w:t>
            </w:r>
            <w:r w:rsidRPr="00A215B8">
              <w:rPr>
                <w:rFonts w:ascii="Arial" w:eastAsia="Malgun Gothic" w:hAnsi="Arial"/>
                <w:b/>
              </w:rPr>
              <w:t xml:space="preserve"> and T</w:t>
            </w:r>
            <w:r w:rsidRPr="00A215B8">
              <w:rPr>
                <w:rFonts w:ascii="Arial" w:eastAsia="Malgun Gothic" w:hAnsi="Arial"/>
                <w:b/>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25"/>
              <w:gridCol w:w="477"/>
              <w:gridCol w:w="1171"/>
              <w:gridCol w:w="1197"/>
              <w:gridCol w:w="1336"/>
              <w:gridCol w:w="1965"/>
              <w:gridCol w:w="1953"/>
            </w:tblGrid>
            <w:tr w:rsidR="00973DA4" w:rsidRPr="00A215B8" w14:paraId="0B369B6D" w14:textId="77777777" w:rsidTr="00973DA4">
              <w:trPr>
                <w:cantSplit/>
                <w:jc w:val="center"/>
              </w:trPr>
              <w:tc>
                <w:tcPr>
                  <w:tcW w:w="562" w:type="pct"/>
                  <w:vMerge w:val="restart"/>
                  <w:tcBorders>
                    <w:top w:val="single" w:sz="4" w:space="0" w:color="auto"/>
                    <w:left w:val="single" w:sz="4" w:space="0" w:color="auto"/>
                    <w:bottom w:val="single" w:sz="4" w:space="0" w:color="auto"/>
                    <w:right w:val="single" w:sz="4" w:space="0" w:color="auto"/>
                  </w:tcBorders>
                  <w:hideMark/>
                </w:tcPr>
                <w:p w14:paraId="06142BD8" w14:textId="77777777" w:rsidR="00973DA4" w:rsidRPr="00A215B8" w:rsidRDefault="00973DA4" w:rsidP="00973DA4">
                  <w:pPr>
                    <w:widowControl w:val="0"/>
                    <w:spacing w:after="0"/>
                    <w:jc w:val="center"/>
                    <w:rPr>
                      <w:rFonts w:ascii="Arial" w:eastAsia="Malgun Gothic" w:hAnsi="Arial"/>
                      <w:b/>
                      <w:sz w:val="18"/>
                    </w:rPr>
                  </w:pPr>
                  <w:r w:rsidRPr="00A215B8">
                    <w:rPr>
                      <w:rFonts w:ascii="Arial" w:eastAsia="Malgun Gothic" w:hAnsi="Arial"/>
                      <w:b/>
                      <w:sz w:val="18"/>
                    </w:rPr>
                    <w:t>DRX cycle length [s]</w:t>
                  </w:r>
                </w:p>
              </w:tc>
              <w:tc>
                <w:tcPr>
                  <w:tcW w:w="1559" w:type="pct"/>
                  <w:gridSpan w:val="3"/>
                  <w:tcBorders>
                    <w:top w:val="single" w:sz="4" w:space="0" w:color="auto"/>
                    <w:left w:val="single" w:sz="4" w:space="0" w:color="auto"/>
                    <w:bottom w:val="single" w:sz="4" w:space="0" w:color="auto"/>
                    <w:right w:val="single" w:sz="4" w:space="0" w:color="auto"/>
                  </w:tcBorders>
                  <w:hideMark/>
                </w:tcPr>
                <w:p w14:paraId="4EE2A28F" w14:textId="77777777" w:rsidR="00973DA4" w:rsidRPr="00A215B8" w:rsidRDefault="00973DA4" w:rsidP="00973DA4">
                  <w:pPr>
                    <w:widowControl w:val="0"/>
                    <w:spacing w:after="0"/>
                    <w:jc w:val="center"/>
                    <w:rPr>
                      <w:rFonts w:ascii="Arial" w:eastAsia="Malgun Gothic" w:hAnsi="Arial"/>
                      <w:b/>
                      <w:sz w:val="18"/>
                    </w:rPr>
                  </w:pPr>
                  <w:r w:rsidRPr="00A215B8">
                    <w:rPr>
                      <w:rFonts w:ascii="Arial" w:eastAsia="Malgun Gothic" w:hAnsi="Arial"/>
                      <w:b/>
                      <w:sz w:val="18"/>
                    </w:rPr>
                    <w:t>Scaling Factor (N1)</w:t>
                  </w:r>
                </w:p>
              </w:tc>
              <w:tc>
                <w:tcPr>
                  <w:tcW w:w="732" w:type="pct"/>
                  <w:vMerge w:val="restart"/>
                  <w:tcBorders>
                    <w:top w:val="single" w:sz="4" w:space="0" w:color="auto"/>
                    <w:left w:val="single" w:sz="4" w:space="0" w:color="auto"/>
                    <w:bottom w:val="single" w:sz="4" w:space="0" w:color="auto"/>
                    <w:right w:val="single" w:sz="4" w:space="0" w:color="auto"/>
                  </w:tcBorders>
                  <w:hideMark/>
                </w:tcPr>
                <w:p w14:paraId="67831E6A" w14:textId="77777777" w:rsidR="00973DA4" w:rsidRPr="00A215B8" w:rsidRDefault="00973DA4" w:rsidP="00973DA4">
                  <w:pPr>
                    <w:widowControl w:val="0"/>
                    <w:spacing w:after="0"/>
                    <w:jc w:val="center"/>
                    <w:rPr>
                      <w:rFonts w:ascii="Arial" w:eastAsia="Malgun Gothic" w:hAnsi="Arial"/>
                      <w:b/>
                      <w:sz w:val="18"/>
                    </w:rPr>
                  </w:pPr>
                  <w:r w:rsidRPr="00A215B8">
                    <w:rPr>
                      <w:rFonts w:ascii="Arial" w:eastAsia="Malgun Gothic" w:hAnsi="Arial"/>
                      <w:b/>
                      <w:sz w:val="18"/>
                    </w:rPr>
                    <w:t>T</w:t>
                  </w:r>
                  <w:r w:rsidRPr="00A215B8">
                    <w:rPr>
                      <w:rFonts w:ascii="Arial" w:eastAsia="Malgun Gothic" w:hAnsi="Arial"/>
                      <w:b/>
                      <w:sz w:val="18"/>
                      <w:vertAlign w:val="subscript"/>
                    </w:rPr>
                    <w:t>detect,NR_</w:t>
                  </w:r>
                  <w:r w:rsidRPr="00A215B8">
                    <w:rPr>
                      <w:rFonts w:ascii="Arial" w:eastAsia="Malgun Gothic" w:hAnsi="Arial" w:cs="v4.2.0"/>
                      <w:b/>
                      <w:sz w:val="18"/>
                      <w:vertAlign w:val="subscript"/>
                    </w:rPr>
                    <w:t>Inter</w:t>
                  </w:r>
                  <w:r w:rsidRPr="00A215B8">
                    <w:rPr>
                      <w:rFonts w:ascii="Arial" w:eastAsia="Malgun Gothic" w:hAnsi="Arial"/>
                      <w:b/>
                      <w:sz w:val="18"/>
                    </w:rPr>
                    <w:t xml:space="preserve"> [s] (number of DRX cycles)</w:t>
                  </w:r>
                </w:p>
              </w:tc>
              <w:tc>
                <w:tcPr>
                  <w:tcW w:w="1077" w:type="pct"/>
                  <w:vMerge w:val="restart"/>
                  <w:tcBorders>
                    <w:top w:val="single" w:sz="4" w:space="0" w:color="auto"/>
                    <w:left w:val="single" w:sz="4" w:space="0" w:color="auto"/>
                    <w:bottom w:val="single" w:sz="4" w:space="0" w:color="auto"/>
                    <w:right w:val="single" w:sz="4" w:space="0" w:color="auto"/>
                  </w:tcBorders>
                  <w:hideMark/>
                </w:tcPr>
                <w:p w14:paraId="2C32B9E0" w14:textId="77777777" w:rsidR="00973DA4" w:rsidRPr="00051611" w:rsidRDefault="00973DA4" w:rsidP="00973DA4">
                  <w:pPr>
                    <w:widowControl w:val="0"/>
                    <w:spacing w:after="0"/>
                    <w:jc w:val="center"/>
                    <w:rPr>
                      <w:rFonts w:ascii="Arial" w:eastAsia="Malgun Gothic" w:hAnsi="Arial"/>
                      <w:b/>
                      <w:color w:val="FF0000"/>
                      <w:sz w:val="18"/>
                    </w:rPr>
                  </w:pPr>
                  <w:r w:rsidRPr="00051611">
                    <w:rPr>
                      <w:rFonts w:ascii="Arial" w:eastAsia="Malgun Gothic" w:hAnsi="Arial"/>
                      <w:b/>
                      <w:color w:val="FF0000"/>
                      <w:sz w:val="18"/>
                    </w:rPr>
                    <w:t>T</w:t>
                  </w:r>
                  <w:r w:rsidRPr="00051611">
                    <w:rPr>
                      <w:rFonts w:ascii="Arial" w:eastAsia="Malgun Gothic" w:hAnsi="Arial"/>
                      <w:b/>
                      <w:color w:val="FF0000"/>
                      <w:sz w:val="18"/>
                      <w:vertAlign w:val="subscript"/>
                    </w:rPr>
                    <w:t>measure,NR_</w:t>
                  </w:r>
                  <w:r w:rsidRPr="00051611">
                    <w:rPr>
                      <w:rFonts w:ascii="Arial" w:eastAsia="Malgun Gothic" w:hAnsi="Arial" w:cs="v4.2.0"/>
                      <w:b/>
                      <w:color w:val="FF0000"/>
                      <w:sz w:val="18"/>
                      <w:vertAlign w:val="subscript"/>
                    </w:rPr>
                    <w:t>Inter</w:t>
                  </w:r>
                  <w:r w:rsidRPr="00051611">
                    <w:rPr>
                      <w:rFonts w:ascii="Arial" w:eastAsia="Malgun Gothic" w:hAnsi="Arial"/>
                      <w:b/>
                      <w:color w:val="FF0000"/>
                      <w:sz w:val="18"/>
                    </w:rPr>
                    <w:t xml:space="preserve"> [s] (number of DRX cycles)</w:t>
                  </w:r>
                </w:p>
              </w:tc>
              <w:tc>
                <w:tcPr>
                  <w:tcW w:w="1070" w:type="pct"/>
                  <w:vMerge w:val="restart"/>
                  <w:tcBorders>
                    <w:top w:val="single" w:sz="4" w:space="0" w:color="auto"/>
                    <w:left w:val="single" w:sz="4" w:space="0" w:color="auto"/>
                    <w:bottom w:val="single" w:sz="4" w:space="0" w:color="auto"/>
                    <w:right w:val="single" w:sz="4" w:space="0" w:color="auto"/>
                  </w:tcBorders>
                  <w:hideMark/>
                </w:tcPr>
                <w:p w14:paraId="31119966" w14:textId="77777777" w:rsidR="00973DA4" w:rsidRPr="00A215B8" w:rsidRDefault="00973DA4" w:rsidP="00973DA4">
                  <w:pPr>
                    <w:widowControl w:val="0"/>
                    <w:spacing w:after="0"/>
                    <w:jc w:val="center"/>
                    <w:rPr>
                      <w:rFonts w:ascii="Arial" w:eastAsia="Malgun Gothic" w:hAnsi="Arial"/>
                      <w:b/>
                      <w:sz w:val="18"/>
                    </w:rPr>
                  </w:pPr>
                  <w:r w:rsidRPr="00A215B8">
                    <w:rPr>
                      <w:rFonts w:ascii="Arial" w:eastAsia="Malgun Gothic" w:hAnsi="Arial"/>
                      <w:b/>
                      <w:sz w:val="18"/>
                    </w:rPr>
                    <w:t>T</w:t>
                  </w:r>
                  <w:r w:rsidRPr="00A215B8">
                    <w:rPr>
                      <w:rFonts w:ascii="Arial" w:eastAsia="Malgun Gothic" w:hAnsi="Arial"/>
                      <w:b/>
                      <w:sz w:val="18"/>
                      <w:vertAlign w:val="subscript"/>
                    </w:rPr>
                    <w:t>evaluate,NR_</w:t>
                  </w:r>
                  <w:r w:rsidRPr="00A215B8">
                    <w:rPr>
                      <w:rFonts w:ascii="Arial" w:eastAsia="Malgun Gothic" w:hAnsi="Arial" w:cs="v4.2.0"/>
                      <w:b/>
                      <w:sz w:val="18"/>
                      <w:vertAlign w:val="subscript"/>
                    </w:rPr>
                    <w:t>Inter</w:t>
                  </w:r>
                  <w:r w:rsidRPr="00A215B8">
                    <w:rPr>
                      <w:rFonts w:ascii="Arial" w:eastAsia="Malgun Gothic" w:hAnsi="Arial" w:cs="Arial"/>
                      <w:b/>
                      <w:sz w:val="18"/>
                    </w:rPr>
                    <w:t xml:space="preserve"> </w:t>
                  </w:r>
                  <w:r w:rsidRPr="00A215B8">
                    <w:rPr>
                      <w:rFonts w:ascii="Arial" w:eastAsia="Malgun Gothic" w:hAnsi="Arial"/>
                      <w:b/>
                      <w:sz w:val="18"/>
                    </w:rPr>
                    <w:t>[s] (number of DRX cycles)</w:t>
                  </w:r>
                </w:p>
              </w:tc>
            </w:tr>
            <w:tr w:rsidR="00973DA4" w:rsidRPr="00A215B8" w14:paraId="26558845" w14:textId="77777777" w:rsidTr="00973DA4">
              <w:trPr>
                <w:cantSplit/>
                <w:jc w:val="center"/>
              </w:trPr>
              <w:tc>
                <w:tcPr>
                  <w:tcW w:w="562" w:type="pct"/>
                  <w:vMerge/>
                  <w:tcBorders>
                    <w:top w:val="single" w:sz="4" w:space="0" w:color="auto"/>
                    <w:left w:val="single" w:sz="4" w:space="0" w:color="auto"/>
                    <w:bottom w:val="single" w:sz="4" w:space="0" w:color="auto"/>
                    <w:right w:val="single" w:sz="4" w:space="0" w:color="auto"/>
                  </w:tcBorders>
                  <w:vAlign w:val="center"/>
                  <w:hideMark/>
                </w:tcPr>
                <w:p w14:paraId="48F54F02" w14:textId="77777777" w:rsidR="00973DA4" w:rsidRPr="00A215B8" w:rsidRDefault="00973DA4" w:rsidP="00973DA4">
                  <w:pPr>
                    <w:widowControl w:val="0"/>
                    <w:spacing w:after="0"/>
                    <w:jc w:val="center"/>
                    <w:rPr>
                      <w:rFonts w:ascii="Arial" w:eastAsia="Malgun Gothic" w:hAnsi="Arial"/>
                      <w:b/>
                      <w:sz w:val="18"/>
                    </w:rPr>
                  </w:pPr>
                </w:p>
              </w:tc>
              <w:tc>
                <w:tcPr>
                  <w:tcW w:w="261" w:type="pct"/>
                  <w:tcBorders>
                    <w:top w:val="single" w:sz="4" w:space="0" w:color="auto"/>
                    <w:left w:val="single" w:sz="4" w:space="0" w:color="auto"/>
                    <w:bottom w:val="single" w:sz="4" w:space="0" w:color="auto"/>
                    <w:right w:val="single" w:sz="4" w:space="0" w:color="auto"/>
                  </w:tcBorders>
                  <w:hideMark/>
                </w:tcPr>
                <w:p w14:paraId="05E4D23A" w14:textId="77777777" w:rsidR="00973DA4" w:rsidRPr="00A215B8" w:rsidRDefault="00973DA4" w:rsidP="00973DA4">
                  <w:pPr>
                    <w:widowControl w:val="0"/>
                    <w:spacing w:after="0"/>
                    <w:jc w:val="center"/>
                    <w:rPr>
                      <w:rFonts w:ascii="Arial" w:eastAsia="Malgun Gothic" w:hAnsi="Arial"/>
                      <w:b/>
                      <w:sz w:val="18"/>
                    </w:rPr>
                  </w:pPr>
                  <w:r w:rsidRPr="00A215B8">
                    <w:rPr>
                      <w:rFonts w:ascii="Arial" w:eastAsia="Malgun Gothic" w:hAnsi="Arial"/>
                      <w:b/>
                      <w:sz w:val="18"/>
                    </w:rPr>
                    <w:t>FR1</w:t>
                  </w:r>
                </w:p>
              </w:tc>
              <w:tc>
                <w:tcPr>
                  <w:tcW w:w="642" w:type="pct"/>
                  <w:tcBorders>
                    <w:top w:val="single" w:sz="4" w:space="0" w:color="auto"/>
                    <w:left w:val="single" w:sz="4" w:space="0" w:color="auto"/>
                    <w:bottom w:val="single" w:sz="4" w:space="0" w:color="auto"/>
                    <w:right w:val="single" w:sz="4" w:space="0" w:color="auto"/>
                  </w:tcBorders>
                  <w:hideMark/>
                </w:tcPr>
                <w:p w14:paraId="3661AE06" w14:textId="77777777" w:rsidR="00973DA4" w:rsidRPr="00A215B8" w:rsidRDefault="00973DA4" w:rsidP="00973DA4">
                  <w:pPr>
                    <w:widowControl w:val="0"/>
                    <w:spacing w:after="0"/>
                    <w:jc w:val="center"/>
                    <w:rPr>
                      <w:rFonts w:ascii="Arial" w:eastAsia="Malgun Gothic" w:hAnsi="Arial"/>
                      <w:b/>
                      <w:sz w:val="18"/>
                      <w:vertAlign w:val="superscript"/>
                    </w:rPr>
                  </w:pPr>
                  <w:r w:rsidRPr="00A215B8">
                    <w:rPr>
                      <w:rFonts w:ascii="Arial" w:eastAsia="Malgun Gothic" w:hAnsi="Arial"/>
                      <w:b/>
                      <w:sz w:val="18"/>
                    </w:rPr>
                    <w:t>FR2-1</w:t>
                  </w:r>
                  <w:r w:rsidRPr="00A215B8">
                    <w:rPr>
                      <w:rFonts w:ascii="Arial" w:eastAsia="Malgun Gothic" w:hAnsi="Arial"/>
                      <w:b/>
                      <w:sz w:val="18"/>
                      <w:vertAlign w:val="superscript"/>
                    </w:rPr>
                    <w:t>Note1</w:t>
                  </w:r>
                </w:p>
              </w:tc>
              <w:tc>
                <w:tcPr>
                  <w:tcW w:w="655" w:type="pct"/>
                  <w:tcBorders>
                    <w:top w:val="single" w:sz="4" w:space="0" w:color="auto"/>
                    <w:left w:val="single" w:sz="4" w:space="0" w:color="auto"/>
                    <w:bottom w:val="single" w:sz="4" w:space="0" w:color="auto"/>
                    <w:right w:val="single" w:sz="4" w:space="0" w:color="auto"/>
                  </w:tcBorders>
                </w:tcPr>
                <w:p w14:paraId="5C5DE36F" w14:textId="77777777" w:rsidR="00973DA4" w:rsidRPr="00A215B8" w:rsidRDefault="00973DA4" w:rsidP="00973DA4">
                  <w:pPr>
                    <w:widowControl w:val="0"/>
                    <w:spacing w:after="0"/>
                    <w:jc w:val="center"/>
                    <w:rPr>
                      <w:rFonts w:ascii="Arial" w:eastAsia="Malgun Gothic" w:hAnsi="Arial" w:cs="Arial"/>
                      <w:b/>
                      <w:sz w:val="18"/>
                      <w:szCs w:val="18"/>
                      <w:vertAlign w:val="superscript"/>
                    </w:rPr>
                  </w:pPr>
                  <w:r w:rsidRPr="00A215B8">
                    <w:rPr>
                      <w:rFonts w:ascii="Arial" w:hAnsi="Arial" w:cs="Arial"/>
                      <w:b/>
                      <w:bCs/>
                      <w:sz w:val="18"/>
                      <w:szCs w:val="18"/>
                    </w:rPr>
                    <w:t>FR2-2</w:t>
                  </w:r>
                  <w:r w:rsidRPr="00A215B8">
                    <w:rPr>
                      <w:rFonts w:ascii="Arial" w:hAnsi="Arial" w:cs="Arial"/>
                      <w:sz w:val="18"/>
                      <w:szCs w:val="18"/>
                      <w:vertAlign w:val="superscript"/>
                    </w:rPr>
                    <w:t xml:space="preserve"> Note2</w:t>
                  </w:r>
                </w:p>
              </w:tc>
              <w:tc>
                <w:tcPr>
                  <w:tcW w:w="732" w:type="pct"/>
                  <w:vMerge/>
                  <w:tcBorders>
                    <w:top w:val="single" w:sz="4" w:space="0" w:color="auto"/>
                    <w:left w:val="single" w:sz="4" w:space="0" w:color="auto"/>
                    <w:bottom w:val="single" w:sz="4" w:space="0" w:color="auto"/>
                    <w:right w:val="single" w:sz="4" w:space="0" w:color="auto"/>
                  </w:tcBorders>
                  <w:vAlign w:val="center"/>
                  <w:hideMark/>
                </w:tcPr>
                <w:p w14:paraId="18EB0F90" w14:textId="77777777" w:rsidR="00973DA4" w:rsidRPr="00A215B8" w:rsidRDefault="00973DA4" w:rsidP="00973DA4">
                  <w:pPr>
                    <w:widowControl w:val="0"/>
                    <w:spacing w:after="0"/>
                    <w:jc w:val="center"/>
                    <w:rPr>
                      <w:rFonts w:ascii="Arial" w:eastAsia="Malgun Gothic" w:hAnsi="Arial"/>
                      <w:b/>
                      <w:sz w:val="18"/>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0CC0D2EB" w14:textId="77777777" w:rsidR="00973DA4" w:rsidRPr="00051611" w:rsidRDefault="00973DA4" w:rsidP="00973DA4">
                  <w:pPr>
                    <w:widowControl w:val="0"/>
                    <w:spacing w:after="0"/>
                    <w:jc w:val="center"/>
                    <w:rPr>
                      <w:rFonts w:ascii="Arial" w:eastAsia="Malgun Gothic" w:hAnsi="Arial"/>
                      <w:b/>
                      <w:color w:val="FF0000"/>
                      <w:sz w:val="18"/>
                    </w:rPr>
                  </w:pPr>
                </w:p>
              </w:tc>
              <w:tc>
                <w:tcPr>
                  <w:tcW w:w="1070" w:type="pct"/>
                  <w:vMerge/>
                  <w:tcBorders>
                    <w:top w:val="single" w:sz="4" w:space="0" w:color="auto"/>
                    <w:left w:val="single" w:sz="4" w:space="0" w:color="auto"/>
                    <w:bottom w:val="single" w:sz="4" w:space="0" w:color="auto"/>
                    <w:right w:val="single" w:sz="4" w:space="0" w:color="auto"/>
                  </w:tcBorders>
                  <w:vAlign w:val="center"/>
                  <w:hideMark/>
                </w:tcPr>
                <w:p w14:paraId="5C683F69" w14:textId="77777777" w:rsidR="00973DA4" w:rsidRPr="00A215B8" w:rsidRDefault="00973DA4" w:rsidP="00973DA4">
                  <w:pPr>
                    <w:widowControl w:val="0"/>
                    <w:spacing w:after="0"/>
                    <w:jc w:val="center"/>
                    <w:rPr>
                      <w:rFonts w:ascii="Arial" w:eastAsia="Malgun Gothic" w:hAnsi="Arial"/>
                      <w:b/>
                      <w:sz w:val="18"/>
                    </w:rPr>
                  </w:pPr>
                </w:p>
              </w:tc>
            </w:tr>
            <w:tr w:rsidR="00973DA4" w:rsidRPr="00A215B8" w14:paraId="258399AB" w14:textId="77777777" w:rsidTr="00973DA4">
              <w:trPr>
                <w:cantSplit/>
                <w:jc w:val="center"/>
              </w:trPr>
              <w:tc>
                <w:tcPr>
                  <w:tcW w:w="562" w:type="pct"/>
                  <w:tcBorders>
                    <w:top w:val="single" w:sz="4" w:space="0" w:color="auto"/>
                    <w:left w:val="single" w:sz="4" w:space="0" w:color="auto"/>
                    <w:bottom w:val="single" w:sz="4" w:space="0" w:color="auto"/>
                    <w:right w:val="single" w:sz="4" w:space="0" w:color="auto"/>
                  </w:tcBorders>
                  <w:hideMark/>
                </w:tcPr>
                <w:p w14:paraId="3A5992D6"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0.32</w:t>
                  </w:r>
                </w:p>
              </w:tc>
              <w:tc>
                <w:tcPr>
                  <w:tcW w:w="261" w:type="pct"/>
                  <w:tcBorders>
                    <w:top w:val="single" w:sz="4" w:space="0" w:color="auto"/>
                    <w:left w:val="single" w:sz="4" w:space="0" w:color="auto"/>
                    <w:bottom w:val="nil"/>
                    <w:right w:val="single" w:sz="4" w:space="0" w:color="auto"/>
                  </w:tcBorders>
                  <w:hideMark/>
                </w:tcPr>
                <w:p w14:paraId="1962F86E"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1</w:t>
                  </w:r>
                </w:p>
              </w:tc>
              <w:tc>
                <w:tcPr>
                  <w:tcW w:w="642" w:type="pct"/>
                  <w:tcBorders>
                    <w:top w:val="single" w:sz="4" w:space="0" w:color="auto"/>
                    <w:left w:val="single" w:sz="4" w:space="0" w:color="auto"/>
                    <w:bottom w:val="single" w:sz="4" w:space="0" w:color="auto"/>
                    <w:right w:val="single" w:sz="4" w:space="0" w:color="auto"/>
                  </w:tcBorders>
                  <w:hideMark/>
                </w:tcPr>
                <w:p w14:paraId="04E161E4"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8</w:t>
                  </w:r>
                </w:p>
              </w:tc>
              <w:tc>
                <w:tcPr>
                  <w:tcW w:w="655" w:type="pct"/>
                  <w:tcBorders>
                    <w:top w:val="single" w:sz="4" w:space="0" w:color="auto"/>
                    <w:left w:val="single" w:sz="4" w:space="0" w:color="auto"/>
                    <w:bottom w:val="single" w:sz="4" w:space="0" w:color="auto"/>
                    <w:right w:val="single" w:sz="4" w:space="0" w:color="auto"/>
                  </w:tcBorders>
                </w:tcPr>
                <w:p w14:paraId="557517B5" w14:textId="77777777" w:rsidR="00973DA4" w:rsidRPr="00A215B8" w:rsidRDefault="00973DA4" w:rsidP="00973DA4">
                  <w:pPr>
                    <w:widowControl w:val="0"/>
                    <w:spacing w:after="0"/>
                    <w:jc w:val="center"/>
                    <w:rPr>
                      <w:rFonts w:ascii="Arial" w:eastAsia="Malgun Gothic" w:hAnsi="Arial" w:cs="Arial"/>
                      <w:sz w:val="18"/>
                      <w:szCs w:val="18"/>
                    </w:rPr>
                  </w:pPr>
                  <w:r w:rsidRPr="00A215B8">
                    <w:rPr>
                      <w:rFonts w:ascii="Arial" w:hAnsi="Arial" w:cs="Arial"/>
                      <w:sz w:val="18"/>
                      <w:szCs w:val="18"/>
                    </w:rPr>
                    <w:t>12</w:t>
                  </w:r>
                </w:p>
              </w:tc>
              <w:tc>
                <w:tcPr>
                  <w:tcW w:w="732" w:type="pct"/>
                  <w:tcBorders>
                    <w:top w:val="single" w:sz="4" w:space="0" w:color="auto"/>
                    <w:left w:val="single" w:sz="4" w:space="0" w:color="auto"/>
                    <w:bottom w:val="single" w:sz="4" w:space="0" w:color="auto"/>
                    <w:right w:val="single" w:sz="4" w:space="0" w:color="auto"/>
                  </w:tcBorders>
                  <w:hideMark/>
                </w:tcPr>
                <w:p w14:paraId="081B5738"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 xml:space="preserve">11.52 x N1 </w:t>
                  </w:r>
                  <w:r w:rsidRPr="00A215B8">
                    <w:rPr>
                      <w:rFonts w:ascii="Arial" w:eastAsia="Malgun Gothic" w:hAnsi="Arial" w:cs="Arial"/>
                      <w:sz w:val="18"/>
                    </w:rPr>
                    <w:t xml:space="preserve">x 1.5 </w:t>
                  </w:r>
                  <w:r w:rsidRPr="00A215B8">
                    <w:rPr>
                      <w:rFonts w:ascii="Arial" w:eastAsia="Malgun Gothic" w:hAnsi="Arial"/>
                      <w:sz w:val="18"/>
                    </w:rPr>
                    <w:t>(36 x N1</w:t>
                  </w:r>
                  <w:r w:rsidRPr="00A215B8">
                    <w:rPr>
                      <w:rFonts w:ascii="Arial" w:eastAsia="Malgun Gothic" w:hAnsi="Arial" w:cs="Arial"/>
                      <w:sz w:val="18"/>
                    </w:rPr>
                    <w:t xml:space="preserve"> x 1.5</w:t>
                  </w:r>
                  <w:r w:rsidRPr="00A215B8">
                    <w:rPr>
                      <w:rFonts w:ascii="Arial" w:eastAsia="Malgun Gothic" w:hAnsi="Arial"/>
                      <w:sz w:val="18"/>
                    </w:rPr>
                    <w:t>)</w:t>
                  </w:r>
                </w:p>
              </w:tc>
              <w:tc>
                <w:tcPr>
                  <w:tcW w:w="1077" w:type="pct"/>
                  <w:tcBorders>
                    <w:top w:val="single" w:sz="4" w:space="0" w:color="auto"/>
                    <w:left w:val="single" w:sz="4" w:space="0" w:color="auto"/>
                    <w:bottom w:val="single" w:sz="4" w:space="0" w:color="auto"/>
                    <w:right w:val="single" w:sz="4" w:space="0" w:color="auto"/>
                  </w:tcBorders>
                  <w:hideMark/>
                </w:tcPr>
                <w:p w14:paraId="1BEDB85E" w14:textId="77777777" w:rsidR="00973DA4" w:rsidRPr="00051611" w:rsidRDefault="00973DA4" w:rsidP="00973DA4">
                  <w:pPr>
                    <w:widowControl w:val="0"/>
                    <w:spacing w:after="0"/>
                    <w:jc w:val="center"/>
                    <w:rPr>
                      <w:rFonts w:ascii="Arial" w:eastAsia="Malgun Gothic" w:hAnsi="Arial"/>
                      <w:color w:val="FF0000"/>
                      <w:sz w:val="18"/>
                    </w:rPr>
                  </w:pPr>
                  <w:r w:rsidRPr="00051611">
                    <w:rPr>
                      <w:rFonts w:ascii="Arial" w:eastAsia="Malgun Gothic" w:hAnsi="Arial"/>
                      <w:color w:val="FF0000"/>
                      <w:sz w:val="18"/>
                    </w:rPr>
                    <w:t xml:space="preserve">1.28 x N1 </w:t>
                  </w:r>
                  <w:r w:rsidRPr="00051611">
                    <w:rPr>
                      <w:rFonts w:ascii="Arial" w:eastAsia="Malgun Gothic" w:hAnsi="Arial" w:cs="Arial"/>
                      <w:color w:val="FF0000"/>
                      <w:sz w:val="18"/>
                    </w:rPr>
                    <w:t xml:space="preserve">x 1.5 </w:t>
                  </w:r>
                  <w:r w:rsidRPr="00051611">
                    <w:rPr>
                      <w:rFonts w:ascii="Arial" w:eastAsia="Malgun Gothic" w:hAnsi="Arial"/>
                      <w:color w:val="FF0000"/>
                      <w:sz w:val="18"/>
                    </w:rPr>
                    <w:t>(4 x N1</w:t>
                  </w:r>
                  <w:r w:rsidRPr="00051611">
                    <w:rPr>
                      <w:rFonts w:ascii="Arial" w:eastAsia="Malgun Gothic" w:hAnsi="Arial" w:cs="Arial"/>
                      <w:color w:val="FF0000"/>
                      <w:sz w:val="18"/>
                    </w:rPr>
                    <w:t xml:space="preserve"> x 1.5</w:t>
                  </w:r>
                  <w:r w:rsidRPr="00051611">
                    <w:rPr>
                      <w:rFonts w:ascii="Arial" w:eastAsia="Malgun Gothic" w:hAnsi="Arial"/>
                      <w:color w:val="FF0000"/>
                      <w:sz w:val="18"/>
                    </w:rPr>
                    <w:t>)</w:t>
                  </w:r>
                </w:p>
              </w:tc>
              <w:tc>
                <w:tcPr>
                  <w:tcW w:w="1070" w:type="pct"/>
                  <w:tcBorders>
                    <w:top w:val="single" w:sz="4" w:space="0" w:color="auto"/>
                    <w:left w:val="single" w:sz="4" w:space="0" w:color="auto"/>
                    <w:bottom w:val="single" w:sz="4" w:space="0" w:color="auto"/>
                    <w:right w:val="single" w:sz="4" w:space="0" w:color="auto"/>
                  </w:tcBorders>
                  <w:hideMark/>
                </w:tcPr>
                <w:p w14:paraId="09C6AA65"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 xml:space="preserve">5.12 x N1 </w:t>
                  </w:r>
                  <w:r w:rsidRPr="00A215B8">
                    <w:rPr>
                      <w:rFonts w:ascii="Arial" w:eastAsia="Malgun Gothic" w:hAnsi="Arial" w:cs="Arial"/>
                      <w:sz w:val="18"/>
                    </w:rPr>
                    <w:t xml:space="preserve">x 1.5 </w:t>
                  </w:r>
                  <w:r w:rsidRPr="00A215B8">
                    <w:rPr>
                      <w:rFonts w:ascii="Arial" w:eastAsia="Malgun Gothic" w:hAnsi="Arial"/>
                      <w:sz w:val="18"/>
                    </w:rPr>
                    <w:t>(16 x N1</w:t>
                  </w:r>
                  <w:r w:rsidRPr="00A215B8">
                    <w:rPr>
                      <w:rFonts w:ascii="Arial" w:eastAsia="Malgun Gothic" w:hAnsi="Arial" w:cs="Arial"/>
                      <w:sz w:val="18"/>
                    </w:rPr>
                    <w:t xml:space="preserve"> x 1.5</w:t>
                  </w:r>
                  <w:r w:rsidRPr="00A215B8">
                    <w:rPr>
                      <w:rFonts w:ascii="Arial" w:eastAsia="Malgun Gothic" w:hAnsi="Arial"/>
                      <w:sz w:val="18"/>
                    </w:rPr>
                    <w:t>)</w:t>
                  </w:r>
                </w:p>
              </w:tc>
            </w:tr>
            <w:tr w:rsidR="00973DA4" w:rsidRPr="00A215B8" w14:paraId="1166B36D" w14:textId="77777777" w:rsidTr="00973DA4">
              <w:trPr>
                <w:cantSplit/>
                <w:jc w:val="center"/>
              </w:trPr>
              <w:tc>
                <w:tcPr>
                  <w:tcW w:w="562" w:type="pct"/>
                  <w:tcBorders>
                    <w:top w:val="single" w:sz="4" w:space="0" w:color="auto"/>
                    <w:left w:val="single" w:sz="4" w:space="0" w:color="auto"/>
                    <w:bottom w:val="single" w:sz="4" w:space="0" w:color="auto"/>
                    <w:right w:val="single" w:sz="4" w:space="0" w:color="auto"/>
                  </w:tcBorders>
                  <w:hideMark/>
                </w:tcPr>
                <w:p w14:paraId="44AAF8B5"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0.64</w:t>
                  </w:r>
                </w:p>
              </w:tc>
              <w:tc>
                <w:tcPr>
                  <w:tcW w:w="261" w:type="pct"/>
                  <w:tcBorders>
                    <w:top w:val="nil"/>
                    <w:left w:val="single" w:sz="4" w:space="0" w:color="auto"/>
                    <w:bottom w:val="nil"/>
                    <w:right w:val="single" w:sz="4" w:space="0" w:color="auto"/>
                  </w:tcBorders>
                  <w:hideMark/>
                </w:tcPr>
                <w:p w14:paraId="6E140B72" w14:textId="77777777" w:rsidR="00973DA4" w:rsidRPr="00A215B8" w:rsidRDefault="00973DA4" w:rsidP="00973DA4">
                  <w:pPr>
                    <w:widowControl w:val="0"/>
                    <w:spacing w:after="0"/>
                    <w:jc w:val="center"/>
                    <w:rPr>
                      <w:rFonts w:ascii="Arial" w:eastAsia="Malgun Gothic" w:hAnsi="Arial"/>
                      <w:sz w:val="18"/>
                    </w:rPr>
                  </w:pPr>
                </w:p>
              </w:tc>
              <w:tc>
                <w:tcPr>
                  <w:tcW w:w="642" w:type="pct"/>
                  <w:tcBorders>
                    <w:top w:val="single" w:sz="4" w:space="0" w:color="auto"/>
                    <w:left w:val="single" w:sz="4" w:space="0" w:color="auto"/>
                    <w:bottom w:val="single" w:sz="4" w:space="0" w:color="auto"/>
                    <w:right w:val="single" w:sz="4" w:space="0" w:color="auto"/>
                  </w:tcBorders>
                  <w:hideMark/>
                </w:tcPr>
                <w:p w14:paraId="12081080"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5</w:t>
                  </w:r>
                </w:p>
              </w:tc>
              <w:tc>
                <w:tcPr>
                  <w:tcW w:w="655" w:type="pct"/>
                  <w:tcBorders>
                    <w:top w:val="single" w:sz="4" w:space="0" w:color="auto"/>
                    <w:left w:val="single" w:sz="4" w:space="0" w:color="auto"/>
                    <w:bottom w:val="single" w:sz="4" w:space="0" w:color="auto"/>
                    <w:right w:val="single" w:sz="4" w:space="0" w:color="auto"/>
                  </w:tcBorders>
                </w:tcPr>
                <w:p w14:paraId="5A6DAA2F" w14:textId="77777777" w:rsidR="00973DA4" w:rsidRPr="00A215B8" w:rsidRDefault="00973DA4" w:rsidP="00973DA4">
                  <w:pPr>
                    <w:widowControl w:val="0"/>
                    <w:spacing w:after="0"/>
                    <w:jc w:val="center"/>
                    <w:rPr>
                      <w:rFonts w:ascii="Arial" w:eastAsia="Malgun Gothic" w:hAnsi="Arial" w:cs="Arial"/>
                      <w:sz w:val="18"/>
                      <w:szCs w:val="18"/>
                    </w:rPr>
                  </w:pPr>
                  <w:r w:rsidRPr="00A215B8">
                    <w:rPr>
                      <w:rFonts w:ascii="Arial" w:hAnsi="Arial" w:cs="Arial"/>
                      <w:sz w:val="18"/>
                      <w:szCs w:val="18"/>
                    </w:rPr>
                    <w:t>8</w:t>
                  </w:r>
                </w:p>
              </w:tc>
              <w:tc>
                <w:tcPr>
                  <w:tcW w:w="732" w:type="pct"/>
                  <w:tcBorders>
                    <w:top w:val="single" w:sz="4" w:space="0" w:color="auto"/>
                    <w:left w:val="single" w:sz="4" w:space="0" w:color="auto"/>
                    <w:bottom w:val="single" w:sz="4" w:space="0" w:color="auto"/>
                    <w:right w:val="single" w:sz="4" w:space="0" w:color="auto"/>
                  </w:tcBorders>
                  <w:hideMark/>
                </w:tcPr>
                <w:p w14:paraId="3C26A2F1"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17.92x N1 (28 x N1)</w:t>
                  </w:r>
                </w:p>
              </w:tc>
              <w:tc>
                <w:tcPr>
                  <w:tcW w:w="1077" w:type="pct"/>
                  <w:tcBorders>
                    <w:top w:val="single" w:sz="4" w:space="0" w:color="auto"/>
                    <w:left w:val="single" w:sz="4" w:space="0" w:color="auto"/>
                    <w:bottom w:val="single" w:sz="4" w:space="0" w:color="auto"/>
                    <w:right w:val="single" w:sz="4" w:space="0" w:color="auto"/>
                  </w:tcBorders>
                  <w:hideMark/>
                </w:tcPr>
                <w:p w14:paraId="3145D789" w14:textId="77777777" w:rsidR="00973DA4" w:rsidRPr="00051611" w:rsidRDefault="00973DA4" w:rsidP="00973DA4">
                  <w:pPr>
                    <w:widowControl w:val="0"/>
                    <w:spacing w:after="0"/>
                    <w:jc w:val="center"/>
                    <w:rPr>
                      <w:rFonts w:ascii="Arial" w:eastAsia="Malgun Gothic" w:hAnsi="Arial"/>
                      <w:color w:val="FF0000"/>
                      <w:sz w:val="18"/>
                    </w:rPr>
                  </w:pPr>
                  <w:r w:rsidRPr="00051611">
                    <w:rPr>
                      <w:rFonts w:ascii="Arial" w:eastAsia="Malgun Gothic" w:hAnsi="Arial"/>
                      <w:color w:val="FF0000"/>
                      <w:sz w:val="18"/>
                    </w:rPr>
                    <w:t>1.28 x N1 (2 x N1)</w:t>
                  </w:r>
                </w:p>
              </w:tc>
              <w:tc>
                <w:tcPr>
                  <w:tcW w:w="1070" w:type="pct"/>
                  <w:tcBorders>
                    <w:top w:val="single" w:sz="4" w:space="0" w:color="auto"/>
                    <w:left w:val="single" w:sz="4" w:space="0" w:color="auto"/>
                    <w:bottom w:val="single" w:sz="4" w:space="0" w:color="auto"/>
                    <w:right w:val="single" w:sz="4" w:space="0" w:color="auto"/>
                  </w:tcBorders>
                  <w:hideMark/>
                </w:tcPr>
                <w:p w14:paraId="5F6A7065"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5.12 x N1 (8 x N1)</w:t>
                  </w:r>
                </w:p>
              </w:tc>
            </w:tr>
            <w:tr w:rsidR="00973DA4" w:rsidRPr="00A215B8" w14:paraId="35DA9B5B" w14:textId="77777777" w:rsidTr="00973DA4">
              <w:trPr>
                <w:cantSplit/>
                <w:jc w:val="center"/>
              </w:trPr>
              <w:tc>
                <w:tcPr>
                  <w:tcW w:w="562" w:type="pct"/>
                  <w:tcBorders>
                    <w:top w:val="single" w:sz="4" w:space="0" w:color="auto"/>
                    <w:left w:val="single" w:sz="4" w:space="0" w:color="auto"/>
                    <w:bottom w:val="single" w:sz="4" w:space="0" w:color="auto"/>
                    <w:right w:val="single" w:sz="4" w:space="0" w:color="auto"/>
                  </w:tcBorders>
                  <w:hideMark/>
                </w:tcPr>
                <w:p w14:paraId="2BFE232F"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1.28</w:t>
                  </w:r>
                </w:p>
              </w:tc>
              <w:tc>
                <w:tcPr>
                  <w:tcW w:w="261" w:type="pct"/>
                  <w:tcBorders>
                    <w:top w:val="nil"/>
                    <w:left w:val="single" w:sz="4" w:space="0" w:color="auto"/>
                    <w:bottom w:val="nil"/>
                    <w:right w:val="single" w:sz="4" w:space="0" w:color="auto"/>
                  </w:tcBorders>
                  <w:hideMark/>
                </w:tcPr>
                <w:p w14:paraId="4F987998" w14:textId="77777777" w:rsidR="00973DA4" w:rsidRPr="00A215B8" w:rsidRDefault="00973DA4" w:rsidP="00973DA4">
                  <w:pPr>
                    <w:widowControl w:val="0"/>
                    <w:spacing w:after="0"/>
                    <w:jc w:val="center"/>
                    <w:rPr>
                      <w:rFonts w:ascii="Arial" w:eastAsia="Malgun Gothic" w:hAnsi="Arial"/>
                      <w:sz w:val="18"/>
                    </w:rPr>
                  </w:pPr>
                </w:p>
              </w:tc>
              <w:tc>
                <w:tcPr>
                  <w:tcW w:w="642" w:type="pct"/>
                  <w:tcBorders>
                    <w:top w:val="single" w:sz="4" w:space="0" w:color="auto"/>
                    <w:left w:val="single" w:sz="4" w:space="0" w:color="auto"/>
                    <w:bottom w:val="single" w:sz="4" w:space="0" w:color="auto"/>
                    <w:right w:val="single" w:sz="4" w:space="0" w:color="auto"/>
                  </w:tcBorders>
                  <w:hideMark/>
                </w:tcPr>
                <w:p w14:paraId="277DACEA"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4</w:t>
                  </w:r>
                </w:p>
              </w:tc>
              <w:tc>
                <w:tcPr>
                  <w:tcW w:w="655" w:type="pct"/>
                  <w:tcBorders>
                    <w:top w:val="single" w:sz="4" w:space="0" w:color="auto"/>
                    <w:left w:val="single" w:sz="4" w:space="0" w:color="auto"/>
                    <w:bottom w:val="single" w:sz="4" w:space="0" w:color="auto"/>
                    <w:right w:val="single" w:sz="4" w:space="0" w:color="auto"/>
                  </w:tcBorders>
                </w:tcPr>
                <w:p w14:paraId="1B5F47AE" w14:textId="77777777" w:rsidR="00973DA4" w:rsidRPr="00A215B8" w:rsidRDefault="00973DA4" w:rsidP="00973DA4">
                  <w:pPr>
                    <w:widowControl w:val="0"/>
                    <w:spacing w:after="0"/>
                    <w:jc w:val="center"/>
                    <w:rPr>
                      <w:rFonts w:ascii="Arial" w:eastAsia="Malgun Gothic" w:hAnsi="Arial" w:cs="Arial"/>
                      <w:sz w:val="18"/>
                      <w:szCs w:val="18"/>
                    </w:rPr>
                  </w:pPr>
                  <w:r w:rsidRPr="00A215B8">
                    <w:rPr>
                      <w:rFonts w:ascii="Arial" w:hAnsi="Arial" w:cs="Arial"/>
                      <w:sz w:val="18"/>
                      <w:szCs w:val="18"/>
                    </w:rPr>
                    <w:t>6</w:t>
                  </w:r>
                </w:p>
              </w:tc>
              <w:tc>
                <w:tcPr>
                  <w:tcW w:w="732" w:type="pct"/>
                  <w:tcBorders>
                    <w:top w:val="single" w:sz="4" w:space="0" w:color="auto"/>
                    <w:left w:val="single" w:sz="4" w:space="0" w:color="auto"/>
                    <w:bottom w:val="single" w:sz="4" w:space="0" w:color="auto"/>
                    <w:right w:val="single" w:sz="4" w:space="0" w:color="auto"/>
                  </w:tcBorders>
                  <w:hideMark/>
                </w:tcPr>
                <w:p w14:paraId="314D9A4E"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32 x N1 (25 x N1)</w:t>
                  </w:r>
                </w:p>
              </w:tc>
              <w:tc>
                <w:tcPr>
                  <w:tcW w:w="1077" w:type="pct"/>
                  <w:tcBorders>
                    <w:top w:val="single" w:sz="4" w:space="0" w:color="auto"/>
                    <w:left w:val="single" w:sz="4" w:space="0" w:color="auto"/>
                    <w:bottom w:val="single" w:sz="4" w:space="0" w:color="auto"/>
                    <w:right w:val="single" w:sz="4" w:space="0" w:color="auto"/>
                  </w:tcBorders>
                  <w:hideMark/>
                </w:tcPr>
                <w:p w14:paraId="09256FBE" w14:textId="77777777" w:rsidR="00973DA4" w:rsidRPr="00051611" w:rsidRDefault="00973DA4" w:rsidP="00973DA4">
                  <w:pPr>
                    <w:widowControl w:val="0"/>
                    <w:spacing w:after="0"/>
                    <w:jc w:val="center"/>
                    <w:rPr>
                      <w:rFonts w:ascii="Arial" w:eastAsia="Malgun Gothic" w:hAnsi="Arial"/>
                      <w:color w:val="FF0000"/>
                      <w:sz w:val="18"/>
                    </w:rPr>
                  </w:pPr>
                  <w:r w:rsidRPr="00051611">
                    <w:rPr>
                      <w:rFonts w:ascii="Arial" w:eastAsia="Malgun Gothic" w:hAnsi="Arial"/>
                      <w:color w:val="FF0000"/>
                      <w:sz w:val="18"/>
                    </w:rPr>
                    <w:t>1.28 x N1 (1 x N1)</w:t>
                  </w:r>
                </w:p>
              </w:tc>
              <w:tc>
                <w:tcPr>
                  <w:tcW w:w="1070" w:type="pct"/>
                  <w:tcBorders>
                    <w:top w:val="single" w:sz="4" w:space="0" w:color="auto"/>
                    <w:left w:val="single" w:sz="4" w:space="0" w:color="auto"/>
                    <w:bottom w:val="single" w:sz="4" w:space="0" w:color="auto"/>
                    <w:right w:val="single" w:sz="4" w:space="0" w:color="auto"/>
                  </w:tcBorders>
                  <w:hideMark/>
                </w:tcPr>
                <w:p w14:paraId="7C3C717C"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6.4 x N1 (5 x N1)</w:t>
                  </w:r>
                </w:p>
              </w:tc>
            </w:tr>
            <w:tr w:rsidR="00973DA4" w:rsidRPr="00A215B8" w14:paraId="775DE632" w14:textId="77777777" w:rsidTr="00973DA4">
              <w:trPr>
                <w:cantSplit/>
                <w:jc w:val="center"/>
              </w:trPr>
              <w:tc>
                <w:tcPr>
                  <w:tcW w:w="562" w:type="pct"/>
                  <w:tcBorders>
                    <w:top w:val="single" w:sz="4" w:space="0" w:color="auto"/>
                    <w:left w:val="single" w:sz="4" w:space="0" w:color="auto"/>
                    <w:bottom w:val="single" w:sz="4" w:space="0" w:color="auto"/>
                    <w:right w:val="single" w:sz="4" w:space="0" w:color="auto"/>
                  </w:tcBorders>
                  <w:hideMark/>
                </w:tcPr>
                <w:p w14:paraId="1E86CEE6"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2.56</w:t>
                  </w:r>
                </w:p>
              </w:tc>
              <w:tc>
                <w:tcPr>
                  <w:tcW w:w="261" w:type="pct"/>
                  <w:tcBorders>
                    <w:top w:val="nil"/>
                    <w:left w:val="single" w:sz="4" w:space="0" w:color="auto"/>
                    <w:bottom w:val="single" w:sz="4" w:space="0" w:color="auto"/>
                    <w:right w:val="single" w:sz="4" w:space="0" w:color="auto"/>
                  </w:tcBorders>
                  <w:hideMark/>
                </w:tcPr>
                <w:p w14:paraId="34BC030E" w14:textId="77777777" w:rsidR="00973DA4" w:rsidRPr="00A215B8" w:rsidRDefault="00973DA4" w:rsidP="00973DA4">
                  <w:pPr>
                    <w:widowControl w:val="0"/>
                    <w:spacing w:after="0"/>
                    <w:jc w:val="center"/>
                    <w:rPr>
                      <w:rFonts w:ascii="Arial" w:eastAsia="Malgun Gothic" w:hAnsi="Arial"/>
                      <w:sz w:val="18"/>
                    </w:rPr>
                  </w:pPr>
                </w:p>
              </w:tc>
              <w:tc>
                <w:tcPr>
                  <w:tcW w:w="642" w:type="pct"/>
                  <w:tcBorders>
                    <w:top w:val="single" w:sz="4" w:space="0" w:color="auto"/>
                    <w:left w:val="single" w:sz="4" w:space="0" w:color="auto"/>
                    <w:bottom w:val="single" w:sz="4" w:space="0" w:color="auto"/>
                    <w:right w:val="single" w:sz="4" w:space="0" w:color="auto"/>
                  </w:tcBorders>
                  <w:hideMark/>
                </w:tcPr>
                <w:p w14:paraId="2BCDFE16"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3</w:t>
                  </w:r>
                </w:p>
              </w:tc>
              <w:tc>
                <w:tcPr>
                  <w:tcW w:w="655" w:type="pct"/>
                  <w:tcBorders>
                    <w:top w:val="single" w:sz="4" w:space="0" w:color="auto"/>
                    <w:left w:val="single" w:sz="4" w:space="0" w:color="auto"/>
                    <w:bottom w:val="single" w:sz="4" w:space="0" w:color="auto"/>
                    <w:right w:val="single" w:sz="4" w:space="0" w:color="auto"/>
                  </w:tcBorders>
                </w:tcPr>
                <w:p w14:paraId="18996F35" w14:textId="77777777" w:rsidR="00973DA4" w:rsidRPr="00A215B8" w:rsidRDefault="00973DA4" w:rsidP="00973DA4">
                  <w:pPr>
                    <w:widowControl w:val="0"/>
                    <w:spacing w:after="0"/>
                    <w:jc w:val="center"/>
                    <w:rPr>
                      <w:rFonts w:ascii="Arial" w:eastAsia="Malgun Gothic" w:hAnsi="Arial" w:cs="Arial"/>
                      <w:sz w:val="18"/>
                      <w:szCs w:val="18"/>
                    </w:rPr>
                  </w:pPr>
                  <w:r w:rsidRPr="00A215B8">
                    <w:rPr>
                      <w:rFonts w:ascii="Arial" w:hAnsi="Arial" w:cs="Arial"/>
                      <w:sz w:val="18"/>
                      <w:szCs w:val="18"/>
                    </w:rPr>
                    <w:t>5</w:t>
                  </w:r>
                </w:p>
              </w:tc>
              <w:tc>
                <w:tcPr>
                  <w:tcW w:w="732" w:type="pct"/>
                  <w:tcBorders>
                    <w:top w:val="single" w:sz="4" w:space="0" w:color="auto"/>
                    <w:left w:val="single" w:sz="4" w:space="0" w:color="auto"/>
                    <w:bottom w:val="single" w:sz="4" w:space="0" w:color="auto"/>
                    <w:right w:val="single" w:sz="4" w:space="0" w:color="auto"/>
                  </w:tcBorders>
                  <w:hideMark/>
                </w:tcPr>
                <w:p w14:paraId="514BF63B"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58.88 x N1 (23 x N1)</w:t>
                  </w:r>
                </w:p>
              </w:tc>
              <w:tc>
                <w:tcPr>
                  <w:tcW w:w="1077" w:type="pct"/>
                  <w:tcBorders>
                    <w:top w:val="single" w:sz="4" w:space="0" w:color="auto"/>
                    <w:left w:val="single" w:sz="4" w:space="0" w:color="auto"/>
                    <w:bottom w:val="single" w:sz="4" w:space="0" w:color="auto"/>
                    <w:right w:val="single" w:sz="4" w:space="0" w:color="auto"/>
                  </w:tcBorders>
                  <w:hideMark/>
                </w:tcPr>
                <w:p w14:paraId="6A321531" w14:textId="77777777" w:rsidR="00973DA4" w:rsidRPr="00051611" w:rsidRDefault="00973DA4" w:rsidP="00973DA4">
                  <w:pPr>
                    <w:widowControl w:val="0"/>
                    <w:spacing w:after="0"/>
                    <w:jc w:val="center"/>
                    <w:rPr>
                      <w:rFonts w:ascii="Arial" w:eastAsia="Malgun Gothic" w:hAnsi="Arial"/>
                      <w:color w:val="FF0000"/>
                      <w:sz w:val="18"/>
                    </w:rPr>
                  </w:pPr>
                  <w:r w:rsidRPr="00051611">
                    <w:rPr>
                      <w:rFonts w:ascii="Arial" w:eastAsia="Malgun Gothic" w:hAnsi="Arial"/>
                      <w:color w:val="FF0000"/>
                      <w:sz w:val="18"/>
                    </w:rPr>
                    <w:t>2.56 x N1 (1 x N1)</w:t>
                  </w:r>
                </w:p>
              </w:tc>
              <w:tc>
                <w:tcPr>
                  <w:tcW w:w="1070" w:type="pct"/>
                  <w:tcBorders>
                    <w:top w:val="single" w:sz="4" w:space="0" w:color="auto"/>
                    <w:left w:val="single" w:sz="4" w:space="0" w:color="auto"/>
                    <w:bottom w:val="single" w:sz="4" w:space="0" w:color="auto"/>
                    <w:right w:val="single" w:sz="4" w:space="0" w:color="auto"/>
                  </w:tcBorders>
                  <w:hideMark/>
                </w:tcPr>
                <w:p w14:paraId="1E63D7E3" w14:textId="77777777" w:rsidR="00973DA4" w:rsidRPr="00A215B8" w:rsidRDefault="00973DA4" w:rsidP="00973DA4">
                  <w:pPr>
                    <w:widowControl w:val="0"/>
                    <w:spacing w:after="0"/>
                    <w:jc w:val="center"/>
                    <w:rPr>
                      <w:rFonts w:ascii="Arial" w:eastAsia="Malgun Gothic" w:hAnsi="Arial"/>
                      <w:sz w:val="18"/>
                    </w:rPr>
                  </w:pPr>
                  <w:r w:rsidRPr="00A215B8">
                    <w:rPr>
                      <w:rFonts w:ascii="Arial" w:eastAsia="Malgun Gothic" w:hAnsi="Arial"/>
                      <w:sz w:val="18"/>
                    </w:rPr>
                    <w:t>7.68 x N1 (3 x N1)</w:t>
                  </w:r>
                </w:p>
              </w:tc>
            </w:tr>
            <w:tr w:rsidR="00973DA4" w:rsidRPr="00A215B8" w14:paraId="70110649" w14:textId="77777777" w:rsidTr="001A6476">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854F7FC" w14:textId="77777777" w:rsidR="00973DA4" w:rsidRPr="00A215B8" w:rsidRDefault="00973DA4" w:rsidP="00973DA4">
                  <w:pPr>
                    <w:widowControl w:val="0"/>
                    <w:spacing w:after="0"/>
                    <w:ind w:left="851" w:hanging="851"/>
                    <w:rPr>
                      <w:rFonts w:ascii="Arial" w:eastAsia="CG Times (WN)" w:hAnsi="Arial"/>
                      <w:sz w:val="18"/>
                      <w:lang w:eastAsia="x-none"/>
                    </w:rPr>
                  </w:pPr>
                  <w:r w:rsidRPr="00A215B8">
                    <w:rPr>
                      <w:rFonts w:ascii="Arial" w:eastAsia="CG Times (WN)" w:hAnsi="Arial"/>
                      <w:snapToGrid w:val="0"/>
                      <w:sz w:val="18"/>
                    </w:rPr>
                    <w:t>NOTE 1</w:t>
                  </w:r>
                  <w:r w:rsidRPr="00A215B8">
                    <w:rPr>
                      <w:rFonts w:ascii="Arial" w:eastAsia="CG Times (WN)" w:hAnsi="Arial"/>
                      <w:sz w:val="18"/>
                      <w:lang w:eastAsia="x-none"/>
                    </w:rPr>
                    <w:t>:</w:t>
                  </w:r>
                  <w:r w:rsidRPr="00A215B8">
                    <w:rPr>
                      <w:rFonts w:ascii="Arial" w:eastAsia="CG Times (WN)" w:hAnsi="Arial"/>
                      <w:sz w:val="18"/>
                      <w:lang w:eastAsia="x-none"/>
                    </w:rPr>
                    <w:tab/>
                    <w:t xml:space="preserve">Applies for UE supporting FR2-1 power class </w:t>
                  </w:r>
                  <w:r w:rsidRPr="00A215B8">
                    <w:rPr>
                      <w:rFonts w:ascii="Arial" w:eastAsia="CG Times (WN)" w:hAnsi="Arial"/>
                      <w:sz w:val="18"/>
                    </w:rPr>
                    <w:t>2&amp;3&amp;4</w:t>
                  </w:r>
                  <w:r w:rsidRPr="00A215B8">
                    <w:rPr>
                      <w:rFonts w:ascii="Arial" w:eastAsia="CG Times (WN)" w:hAnsi="Arial"/>
                      <w:sz w:val="18"/>
                      <w:lang w:eastAsia="x-none"/>
                    </w:rPr>
                    <w:t>. For UE supporting FR2-1 power class 1</w:t>
                  </w:r>
                  <w:r w:rsidRPr="00A215B8">
                    <w:rPr>
                      <w:rFonts w:ascii="Arial" w:eastAsia="CG Times (WN)" w:hAnsi="Arial"/>
                      <w:sz w:val="18"/>
                    </w:rPr>
                    <w:t xml:space="preserve"> or 5</w:t>
                  </w:r>
                  <w:r w:rsidRPr="00A215B8">
                    <w:rPr>
                      <w:rFonts w:ascii="Arial" w:eastAsia="CG Times (WN)" w:hAnsi="Arial"/>
                      <w:sz w:val="18"/>
                      <w:lang w:eastAsia="x-none"/>
                    </w:rPr>
                    <w:t>, N1 = 8 for all DRX cycle length.</w:t>
                  </w:r>
                </w:p>
                <w:p w14:paraId="1EBA6713" w14:textId="77777777" w:rsidR="00973DA4" w:rsidRPr="00A215B8" w:rsidRDefault="00973DA4" w:rsidP="00973DA4">
                  <w:pPr>
                    <w:pStyle w:val="TAN"/>
                    <w:keepNext w:val="0"/>
                    <w:keepLines w:val="0"/>
                    <w:widowControl w:val="0"/>
                    <w:rPr>
                      <w:snapToGrid w:val="0"/>
                      <w:lang w:eastAsia="zh-CN"/>
                    </w:rPr>
                  </w:pPr>
                  <w:r w:rsidRPr="00A215B8">
                    <w:rPr>
                      <w:rFonts w:eastAsia="CG Times (WN)"/>
                      <w:snapToGrid w:val="0"/>
                    </w:rPr>
                    <w:t>NOTE</w:t>
                  </w:r>
                  <w:r w:rsidRPr="00A215B8">
                    <w:rPr>
                      <w:lang w:eastAsia="zh-CN"/>
                    </w:rPr>
                    <w:t xml:space="preserve"> 2:</w:t>
                  </w:r>
                  <w:r w:rsidRPr="00A215B8">
                    <w:rPr>
                      <w:lang w:eastAsia="zh-CN"/>
                    </w:rPr>
                    <w:tab/>
                    <w:t>Applies for UE supporting FR2-2 power class 2&amp;3. For UE supporting FR2-2 power class 1, N1 = 12 for all DRX cycle length.</w:t>
                  </w:r>
                </w:p>
              </w:tc>
            </w:tr>
          </w:tbl>
          <w:p w14:paraId="2D7F67CE" w14:textId="77777777" w:rsidR="00973DA4" w:rsidRDefault="00973DA4" w:rsidP="00973DA4">
            <w:pPr>
              <w:pStyle w:val="B1"/>
              <w:widowControl w:val="0"/>
              <w:ind w:left="0" w:firstLine="0"/>
              <w:rPr>
                <w:rFonts w:ascii="Arial" w:eastAsiaTheme="minorEastAsia" w:hAnsi="Arial" w:cs="Arial"/>
                <w:color w:val="C00000"/>
                <w:sz w:val="22"/>
                <w:szCs w:val="22"/>
                <w:lang w:eastAsia="zh-CN"/>
              </w:rPr>
            </w:pPr>
          </w:p>
          <w:p w14:paraId="6783373D" w14:textId="0BBE2208" w:rsidR="00973DA4" w:rsidRDefault="00973DA4" w:rsidP="00973DA4">
            <w:pPr>
              <w:pStyle w:val="B1"/>
              <w:widowControl w:val="0"/>
              <w:ind w:left="0" w:firstLine="0"/>
              <w:rPr>
                <w:rFonts w:ascii="Arial" w:hAnsi="Arial" w:cs="Arial"/>
                <w:u w:val="single"/>
                <w:lang w:eastAsia="zh-CN"/>
              </w:rPr>
            </w:pPr>
            <w:r w:rsidRPr="00973DA4">
              <w:rPr>
                <w:rFonts w:ascii="Arial" w:eastAsiaTheme="minorEastAsia" w:hAnsi="Arial" w:cs="Arial"/>
                <w:color w:val="C00000"/>
                <w:sz w:val="22"/>
                <w:szCs w:val="22"/>
                <w:lang w:eastAsia="zh-CN"/>
              </w:rPr>
              <w:lastRenderedPageBreak/>
              <w:t>[…]</w:t>
            </w:r>
          </w:p>
        </w:tc>
      </w:tr>
    </w:tbl>
    <w:p w14:paraId="75442751" w14:textId="3B4A3C2C" w:rsidR="004067B4" w:rsidRDefault="004067B4">
      <w:pPr>
        <w:overflowPunct/>
        <w:autoSpaceDE/>
        <w:autoSpaceDN/>
        <w:adjustRightInd/>
        <w:spacing w:after="0"/>
        <w:rPr>
          <w:lang w:eastAsia="zh-CN"/>
        </w:rPr>
      </w:pPr>
      <w:r>
        <w:rPr>
          <w:lang w:eastAsia="zh-CN"/>
        </w:rPr>
        <w:lastRenderedPageBreak/>
        <w:br w:type="page"/>
      </w:r>
    </w:p>
    <w:p w14:paraId="5F35E5E6" w14:textId="2FC10103" w:rsidR="004067B4" w:rsidRDefault="004067B4" w:rsidP="004067B4">
      <w:pPr>
        <w:pStyle w:val="Heading1"/>
        <w:numPr>
          <w:ilvl w:val="0"/>
          <w:numId w:val="0"/>
        </w:numPr>
        <w:tabs>
          <w:tab w:val="clear" w:pos="4680"/>
          <w:tab w:val="clear" w:pos="9360"/>
        </w:tabs>
      </w:pPr>
      <w:bookmarkStart w:id="33" w:name="_Annex_2:_Reference"/>
      <w:bookmarkStart w:id="34" w:name="_Annex_3:_Reference"/>
      <w:bookmarkEnd w:id="33"/>
      <w:bookmarkEnd w:id="34"/>
      <w:r>
        <w:lastRenderedPageBreak/>
        <w:t xml:space="preserve">Annex </w:t>
      </w:r>
      <w:r w:rsidR="00B443F9">
        <w:t>3</w:t>
      </w:r>
      <w:r>
        <w:t>: Reference on CONNECTED RRM requirement in 5G NR [</w:t>
      </w:r>
      <w:r w:rsidR="00D56B31">
        <w:t>4</w:t>
      </w:r>
      <w:r>
        <w:t>]</w:t>
      </w:r>
    </w:p>
    <w:tbl>
      <w:tblPr>
        <w:tblStyle w:val="TableGrid"/>
        <w:tblW w:w="0" w:type="auto"/>
        <w:tblLook w:val="04A0" w:firstRow="1" w:lastRow="0" w:firstColumn="1" w:lastColumn="0" w:noHBand="0" w:noVBand="1"/>
      </w:tblPr>
      <w:tblGrid>
        <w:gridCol w:w="9350"/>
      </w:tblGrid>
      <w:tr w:rsidR="00973DA4" w14:paraId="63A7D04D" w14:textId="77777777" w:rsidTr="00973DA4">
        <w:tc>
          <w:tcPr>
            <w:tcW w:w="9350" w:type="dxa"/>
          </w:tcPr>
          <w:p w14:paraId="308FC229" w14:textId="77777777" w:rsidR="00973DA4" w:rsidRPr="00DC0669" w:rsidRDefault="00973DA4" w:rsidP="00973DA4">
            <w:pPr>
              <w:widowControl w:val="0"/>
              <w:spacing w:before="120"/>
              <w:ind w:left="1418" w:hanging="1418"/>
              <w:textAlignment w:val="baseline"/>
              <w:outlineLvl w:val="3"/>
              <w:rPr>
                <w:rFonts w:ascii="Arial" w:eastAsia="Times New Roman" w:hAnsi="Arial"/>
                <w:sz w:val="24"/>
                <w:lang w:val="en-GB"/>
              </w:rPr>
            </w:pPr>
            <w:r w:rsidRPr="00DC0669">
              <w:rPr>
                <w:rFonts w:ascii="Arial" w:eastAsia="Times New Roman" w:hAnsi="Arial"/>
                <w:sz w:val="24"/>
                <w:lang w:val="en-GB"/>
              </w:rPr>
              <w:t>9.2.6.3</w:t>
            </w:r>
            <w:r w:rsidRPr="00DC0669">
              <w:rPr>
                <w:rFonts w:ascii="Arial" w:eastAsia="Times New Roman" w:hAnsi="Arial"/>
                <w:sz w:val="24"/>
                <w:lang w:val="en-GB"/>
              </w:rPr>
              <w:tab/>
              <w:t>Intra-frequency Measurement Period</w:t>
            </w:r>
          </w:p>
          <w:p w14:paraId="16186242" w14:textId="77777777" w:rsidR="00973DA4" w:rsidRPr="00DC0669" w:rsidRDefault="00973DA4" w:rsidP="00973DA4">
            <w:pPr>
              <w:widowControl w:val="0"/>
              <w:textAlignment w:val="baseline"/>
              <w:rPr>
                <w:rFonts w:eastAsia="Times New Roman"/>
                <w:lang w:val="en-GB" w:eastAsia="zh-CN"/>
              </w:rPr>
            </w:pPr>
            <w:r w:rsidRPr="00DC0669">
              <w:rPr>
                <w:rFonts w:eastAsia="Times New Roman" w:cs="v4.2.0"/>
                <w:lang w:val="en-GB" w:eastAsia="zh-CN"/>
              </w:rPr>
              <w:t>The requirements in this clause apply w</w:t>
            </w:r>
            <w:r w:rsidRPr="00DC0669">
              <w:rPr>
                <w:rFonts w:eastAsia="Times New Roman" w:cs="v4.2.0" w:hint="eastAsia"/>
                <w:lang w:val="en-GB" w:eastAsia="zh-CN"/>
              </w:rPr>
              <w:t xml:space="preserve">hen </w:t>
            </w:r>
            <w:r w:rsidRPr="00DC0669">
              <w:rPr>
                <w:rFonts w:eastAsia="Times New Roman" w:cs="v4.2.0"/>
                <w:lang w:val="en-GB" w:eastAsia="zh-CN"/>
              </w:rPr>
              <w:t xml:space="preserve">a </w:t>
            </w:r>
            <w:r w:rsidRPr="00DC0669">
              <w:rPr>
                <w:rFonts w:eastAsia="Times New Roman" w:cs="v4.2.0" w:hint="eastAsia"/>
                <w:lang w:val="en-GB" w:eastAsia="zh-CN"/>
              </w:rPr>
              <w:t xml:space="preserve">measurement gap is provided or </w:t>
            </w:r>
            <w:r w:rsidRPr="00DC0669">
              <w:rPr>
                <w:rFonts w:eastAsia="Times New Roman" w:cs="v4.2.0"/>
                <w:lang w:val="en-GB" w:eastAsia="zh-CN"/>
              </w:rPr>
              <w:t xml:space="preserve">when an </w:t>
            </w:r>
            <w:r w:rsidRPr="00DC0669">
              <w:rPr>
                <w:rFonts w:eastAsia="Times New Roman" w:cs="v4.2.0" w:hint="eastAsia"/>
                <w:lang w:val="en-GB" w:eastAsia="zh-CN"/>
              </w:rPr>
              <w:t>activated Pre-MG is provided</w:t>
            </w:r>
            <w:r w:rsidRPr="00DC0669">
              <w:rPr>
                <w:rFonts w:eastAsia="Times New Roman" w:cs="v4.2.0"/>
                <w:lang w:val="en-GB" w:eastAsia="zh-CN"/>
              </w:rPr>
              <w:t xml:space="preserve"> without any pre-MG status changed </w:t>
            </w:r>
            <w:r w:rsidRPr="00DC0669">
              <w:rPr>
                <w:rFonts w:eastAsia="Times New Roman"/>
                <w:lang w:val="en-GB" w:eastAsia="zh-CN"/>
              </w:rPr>
              <w:t>during the measurement period</w:t>
            </w:r>
            <w:r w:rsidRPr="00DC0669">
              <w:rPr>
                <w:rFonts w:eastAsia="Times New Roman" w:cs="v4.2.0" w:hint="eastAsia"/>
                <w:lang w:val="en-GB" w:eastAsia="zh-CN"/>
              </w:rPr>
              <w:t>.</w:t>
            </w:r>
          </w:p>
          <w:p w14:paraId="407E3CC4" w14:textId="77777777" w:rsidR="00973DA4" w:rsidRDefault="00973DA4" w:rsidP="00973DA4">
            <w:pPr>
              <w:widowControl w:val="0"/>
              <w:textAlignment w:val="baseline"/>
              <w:rPr>
                <w:rFonts w:eastAsia="Times New Roman"/>
                <w:lang w:val="en-GB"/>
              </w:rPr>
            </w:pPr>
            <w:r w:rsidRPr="00DC0669">
              <w:rPr>
                <w:rFonts w:eastAsia="Times New Roman"/>
                <w:lang w:val="en-GB"/>
              </w:rPr>
              <w:t xml:space="preserve">The </w:t>
            </w:r>
            <w:r w:rsidRPr="00DC0669">
              <w:rPr>
                <w:rFonts w:eastAsia="Times New Roman"/>
                <w:color w:val="FF0000"/>
                <w:lang w:val="en-GB"/>
              </w:rPr>
              <w:t xml:space="preserve">measurement period for FR1 intra-frequency measurements </w:t>
            </w:r>
            <w:r w:rsidRPr="00DC0669">
              <w:rPr>
                <w:rFonts w:eastAsia="Times New Roman"/>
                <w:lang w:val="en-GB"/>
              </w:rPr>
              <w:t>with gaps is as shown in table 9.2.6.3-1.</w:t>
            </w:r>
          </w:p>
          <w:p w14:paraId="45EE0D49" w14:textId="77777777" w:rsidR="00973DA4" w:rsidRPr="00973DA4" w:rsidRDefault="00973DA4" w:rsidP="00973DA4">
            <w:pPr>
              <w:widowControl w:val="0"/>
              <w:textAlignment w:val="baseline"/>
              <w:rPr>
                <w:rFonts w:ascii="Arial" w:eastAsiaTheme="minorEastAsia" w:hAnsi="Arial" w:cs="Arial"/>
                <w:color w:val="C00000"/>
                <w:sz w:val="22"/>
                <w:szCs w:val="22"/>
                <w:lang w:val="en-GB" w:eastAsia="zh-CN"/>
              </w:rPr>
            </w:pPr>
            <w:r w:rsidRPr="00973DA4">
              <w:rPr>
                <w:rFonts w:ascii="Arial" w:eastAsiaTheme="minorEastAsia" w:hAnsi="Arial" w:cs="Arial"/>
                <w:color w:val="C00000"/>
                <w:sz w:val="22"/>
                <w:szCs w:val="22"/>
                <w:lang w:val="en-GB" w:eastAsia="zh-CN"/>
              </w:rPr>
              <w:t>[…]</w:t>
            </w:r>
          </w:p>
          <w:p w14:paraId="58807A71" w14:textId="77777777" w:rsidR="00973DA4" w:rsidRPr="005302E7" w:rsidRDefault="00973DA4" w:rsidP="00973DA4">
            <w:pPr>
              <w:widowControl w:val="0"/>
              <w:spacing w:before="60"/>
              <w:jc w:val="center"/>
              <w:textAlignment w:val="baseline"/>
              <w:rPr>
                <w:rFonts w:ascii="Arial" w:eastAsia="Times New Roman" w:hAnsi="Arial"/>
                <w:b/>
                <w:lang w:val="en-GB"/>
              </w:rPr>
            </w:pPr>
            <w:r w:rsidRPr="005302E7">
              <w:rPr>
                <w:rFonts w:ascii="Arial" w:eastAsia="Times New Roman" w:hAnsi="Arial"/>
                <w:b/>
                <w:lang w:val="en-GB"/>
              </w:rPr>
              <w:t xml:space="preserve">Table 9.2.6.3-1: Measurement period for </w:t>
            </w:r>
            <w:r w:rsidRPr="005302E7">
              <w:rPr>
                <w:rFonts w:ascii="Arial" w:eastAsia="Times New Roman" w:hAnsi="Arial"/>
                <w:b/>
                <w:color w:val="FF0000"/>
                <w:lang w:val="en-GB"/>
              </w:rPr>
              <w:t xml:space="preserve">intra-frequency measurements with gaps </w:t>
            </w:r>
            <w:r w:rsidRPr="005302E7">
              <w:rPr>
                <w:rFonts w:ascii="Arial" w:eastAsia="Times New Roman" w:hAnsi="Arial"/>
                <w:b/>
                <w:lang w:val="en-GB"/>
              </w:rP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0"/>
              <w:gridCol w:w="7024"/>
            </w:tblGrid>
            <w:tr w:rsidR="00973DA4" w:rsidRPr="005302E7" w14:paraId="03AA6446" w14:textId="77777777" w:rsidTr="00530BC6">
              <w:trPr>
                <w:jc w:val="center"/>
              </w:trPr>
              <w:tc>
                <w:tcPr>
                  <w:tcW w:w="2122" w:type="dxa"/>
                  <w:tcBorders>
                    <w:top w:val="single" w:sz="4" w:space="0" w:color="auto"/>
                    <w:left w:val="single" w:sz="4" w:space="0" w:color="auto"/>
                    <w:bottom w:val="single" w:sz="4" w:space="0" w:color="auto"/>
                    <w:right w:val="single" w:sz="4" w:space="0" w:color="auto"/>
                  </w:tcBorders>
                  <w:hideMark/>
                </w:tcPr>
                <w:p w14:paraId="53E6217C" w14:textId="77777777" w:rsidR="00973DA4" w:rsidRPr="005302E7" w:rsidRDefault="00973DA4" w:rsidP="00973DA4">
                  <w:pPr>
                    <w:widowControl w:val="0"/>
                    <w:spacing w:after="0"/>
                    <w:jc w:val="center"/>
                    <w:textAlignment w:val="baseline"/>
                    <w:rPr>
                      <w:rFonts w:ascii="Arial" w:eastAsia="Times New Roman" w:hAnsi="Arial"/>
                      <w:b/>
                      <w:sz w:val="18"/>
                      <w:lang w:val="en-GB"/>
                    </w:rPr>
                  </w:pPr>
                  <w:r w:rsidRPr="005302E7">
                    <w:rPr>
                      <w:rFonts w:ascii="Arial" w:eastAsia="Times New Roman" w:hAnsi="Arial"/>
                      <w:b/>
                      <w:sz w:val="18"/>
                      <w:lang w:val="en-GB"/>
                    </w:rPr>
                    <w:t>DRX cycle</w:t>
                  </w:r>
                </w:p>
              </w:tc>
              <w:tc>
                <w:tcPr>
                  <w:tcW w:w="7119" w:type="dxa"/>
                  <w:tcBorders>
                    <w:top w:val="single" w:sz="4" w:space="0" w:color="auto"/>
                    <w:left w:val="single" w:sz="4" w:space="0" w:color="auto"/>
                    <w:bottom w:val="single" w:sz="4" w:space="0" w:color="auto"/>
                    <w:right w:val="single" w:sz="4" w:space="0" w:color="auto"/>
                  </w:tcBorders>
                  <w:hideMark/>
                </w:tcPr>
                <w:p w14:paraId="3E9F631F" w14:textId="77777777" w:rsidR="00973DA4" w:rsidRPr="005302E7" w:rsidRDefault="00973DA4" w:rsidP="00973DA4">
                  <w:pPr>
                    <w:widowControl w:val="0"/>
                    <w:spacing w:after="0"/>
                    <w:jc w:val="center"/>
                    <w:textAlignment w:val="baseline"/>
                    <w:rPr>
                      <w:rFonts w:ascii="Arial" w:eastAsia="Times New Roman" w:hAnsi="Arial"/>
                      <w:b/>
                      <w:sz w:val="18"/>
                      <w:lang w:val="en-GB"/>
                    </w:rPr>
                  </w:pPr>
                  <w:r w:rsidRPr="005302E7">
                    <w:rPr>
                      <w:rFonts w:ascii="Arial" w:eastAsia="Times New Roman" w:hAnsi="Arial"/>
                      <w:b/>
                      <w:sz w:val="18"/>
                      <w:lang w:val="en-GB"/>
                    </w:rPr>
                    <w:t>T</w:t>
                  </w:r>
                  <w:r w:rsidRPr="005302E7">
                    <w:rPr>
                      <w:rFonts w:ascii="Arial" w:eastAsia="Times New Roman" w:hAnsi="Arial"/>
                      <w:b/>
                      <w:sz w:val="18"/>
                      <w:vertAlign w:val="subscript"/>
                      <w:lang w:val="en-GB"/>
                    </w:rPr>
                    <w:t xml:space="preserve"> SSB_measurement_period_intra</w:t>
                  </w:r>
                  <w:r w:rsidRPr="005302E7">
                    <w:rPr>
                      <w:rFonts w:ascii="Arial" w:eastAsia="Times New Roman" w:hAnsi="Arial"/>
                      <w:b/>
                      <w:sz w:val="18"/>
                      <w:lang w:val="en-GB"/>
                    </w:rPr>
                    <w:t xml:space="preserve">  </w:t>
                  </w:r>
                </w:p>
              </w:tc>
            </w:tr>
            <w:tr w:rsidR="00973DA4" w:rsidRPr="005302E7" w14:paraId="134149DA" w14:textId="77777777" w:rsidTr="00530BC6">
              <w:trPr>
                <w:jc w:val="center"/>
              </w:trPr>
              <w:tc>
                <w:tcPr>
                  <w:tcW w:w="2122" w:type="dxa"/>
                  <w:tcBorders>
                    <w:top w:val="single" w:sz="4" w:space="0" w:color="auto"/>
                    <w:left w:val="single" w:sz="4" w:space="0" w:color="auto"/>
                    <w:bottom w:val="single" w:sz="4" w:space="0" w:color="auto"/>
                    <w:right w:val="single" w:sz="4" w:space="0" w:color="auto"/>
                  </w:tcBorders>
                  <w:hideMark/>
                </w:tcPr>
                <w:p w14:paraId="3AD573E6" w14:textId="77777777" w:rsidR="00973DA4" w:rsidRPr="005302E7" w:rsidRDefault="00973DA4" w:rsidP="00973DA4">
                  <w:pPr>
                    <w:widowControl w:val="0"/>
                    <w:spacing w:after="0"/>
                    <w:jc w:val="center"/>
                    <w:textAlignment w:val="baseline"/>
                    <w:rPr>
                      <w:rFonts w:ascii="Arial" w:eastAsia="Times New Roman" w:hAnsi="Arial"/>
                      <w:sz w:val="18"/>
                      <w:lang w:val="en-GB"/>
                    </w:rPr>
                  </w:pPr>
                  <w:r w:rsidRPr="005302E7">
                    <w:rPr>
                      <w:rFonts w:ascii="Arial" w:eastAsia="Times New Roman" w:hAnsi="Arial"/>
                      <w:sz w:val="18"/>
                      <w:lang w:val="en-GB"/>
                    </w:rPr>
                    <w:t>No DRX</w:t>
                  </w:r>
                </w:p>
              </w:tc>
              <w:tc>
                <w:tcPr>
                  <w:tcW w:w="7119" w:type="dxa"/>
                  <w:tcBorders>
                    <w:top w:val="single" w:sz="4" w:space="0" w:color="auto"/>
                    <w:left w:val="single" w:sz="4" w:space="0" w:color="auto"/>
                    <w:bottom w:val="single" w:sz="4" w:space="0" w:color="auto"/>
                    <w:right w:val="single" w:sz="4" w:space="0" w:color="auto"/>
                  </w:tcBorders>
                  <w:hideMark/>
                </w:tcPr>
                <w:p w14:paraId="29CC0750" w14:textId="77777777" w:rsidR="00973DA4" w:rsidRPr="005302E7" w:rsidRDefault="00973DA4" w:rsidP="00973DA4">
                  <w:pPr>
                    <w:widowControl w:val="0"/>
                    <w:spacing w:after="0"/>
                    <w:jc w:val="center"/>
                    <w:textAlignment w:val="baseline"/>
                    <w:rPr>
                      <w:rFonts w:ascii="Arial" w:eastAsia="Times New Roman" w:hAnsi="Arial"/>
                      <w:sz w:val="18"/>
                      <w:lang w:val="en-GB"/>
                    </w:rPr>
                  </w:pPr>
                  <w:r w:rsidRPr="005302E7">
                    <w:rPr>
                      <w:rFonts w:ascii="Arial" w:eastAsia="Times New Roman" w:hAnsi="Arial"/>
                      <w:sz w:val="18"/>
                      <w:lang w:val="en-GB"/>
                    </w:rPr>
                    <w:t xml:space="preserve">max(200 ms, ceil(5 </w:t>
                  </w:r>
                  <w:r w:rsidRPr="005302E7">
                    <w:rPr>
                      <w:rFonts w:ascii="Arial" w:eastAsia="Times New Roman" w:hAnsi="Arial" w:hint="eastAsia"/>
                      <w:sz w:val="18"/>
                      <w:lang w:val="en-GB" w:eastAsia="zh-CN"/>
                    </w:rPr>
                    <w:t>x K</w:t>
                  </w:r>
                  <w:r w:rsidRPr="005302E7">
                    <w:rPr>
                      <w:rFonts w:ascii="Arial" w:eastAsia="Times New Roman" w:hAnsi="Arial" w:hint="eastAsia"/>
                      <w:sz w:val="18"/>
                      <w:vertAlign w:val="subscript"/>
                      <w:lang w:val="en-GB" w:eastAsia="zh-CN"/>
                    </w:rPr>
                    <w:t>gap</w:t>
                  </w:r>
                  <w:r w:rsidRPr="005302E7">
                    <w:rPr>
                      <w:rFonts w:ascii="Arial" w:eastAsia="Times New Roman" w:hAnsi="Arial"/>
                      <w:sz w:val="18"/>
                      <w:lang w:val="en-GB"/>
                    </w:rPr>
                    <w:t xml:space="preserve"> )x max(MGRP, SMTC period)) x CSSF</w:t>
                  </w:r>
                  <w:r w:rsidRPr="005302E7">
                    <w:rPr>
                      <w:rFonts w:ascii="Arial" w:eastAsia="Times New Roman" w:hAnsi="Arial"/>
                      <w:sz w:val="18"/>
                      <w:vertAlign w:val="subscript"/>
                      <w:lang w:val="en-GB"/>
                    </w:rPr>
                    <w:t>intra</w:t>
                  </w:r>
                </w:p>
              </w:tc>
            </w:tr>
            <w:tr w:rsidR="00973DA4" w:rsidRPr="005302E7" w14:paraId="2DA50C06" w14:textId="77777777" w:rsidTr="00530BC6">
              <w:trPr>
                <w:jc w:val="center"/>
              </w:trPr>
              <w:tc>
                <w:tcPr>
                  <w:tcW w:w="2122" w:type="dxa"/>
                  <w:tcBorders>
                    <w:top w:val="single" w:sz="4" w:space="0" w:color="auto"/>
                    <w:left w:val="single" w:sz="4" w:space="0" w:color="auto"/>
                    <w:bottom w:val="single" w:sz="4" w:space="0" w:color="auto"/>
                    <w:right w:val="single" w:sz="4" w:space="0" w:color="auto"/>
                  </w:tcBorders>
                  <w:hideMark/>
                </w:tcPr>
                <w:p w14:paraId="4ABAF61A" w14:textId="77777777" w:rsidR="00973DA4" w:rsidRPr="005302E7" w:rsidRDefault="00973DA4" w:rsidP="00973DA4">
                  <w:pPr>
                    <w:widowControl w:val="0"/>
                    <w:spacing w:after="0"/>
                    <w:jc w:val="center"/>
                    <w:textAlignment w:val="baseline"/>
                    <w:rPr>
                      <w:rFonts w:ascii="Arial" w:eastAsia="Times New Roman" w:hAnsi="Arial"/>
                      <w:sz w:val="18"/>
                      <w:lang w:val="en-GB"/>
                    </w:rPr>
                  </w:pPr>
                  <w:r w:rsidRPr="005302E7">
                    <w:rPr>
                      <w:rFonts w:ascii="Arial" w:eastAsia="Times New Roman" w:hAnsi="Arial"/>
                      <w:sz w:val="18"/>
                      <w:lang w:val="en-GB"/>
                    </w:rPr>
                    <w:t>DRX cycle</w:t>
                  </w:r>
                  <w:r w:rsidRPr="005302E7">
                    <w:rPr>
                      <w:rFonts w:ascii="Arial" w:eastAsia="Times New Roman" w:hAnsi="Arial" w:hint="eastAsia"/>
                      <w:sz w:val="18"/>
                      <w:lang w:val="en-GB"/>
                    </w:rPr>
                    <w:t>≤</w:t>
                  </w:r>
                  <w:r w:rsidRPr="005302E7">
                    <w:rPr>
                      <w:rFonts w:ascii="Arial" w:eastAsia="Times New Roman" w:hAnsi="Arial"/>
                      <w:sz w:val="18"/>
                      <w:lang w:val="en-GB"/>
                    </w:rPr>
                    <w:t xml:space="preserve"> 320 ms</w:t>
                  </w:r>
                </w:p>
              </w:tc>
              <w:tc>
                <w:tcPr>
                  <w:tcW w:w="7119" w:type="dxa"/>
                  <w:tcBorders>
                    <w:top w:val="single" w:sz="4" w:space="0" w:color="auto"/>
                    <w:left w:val="single" w:sz="4" w:space="0" w:color="auto"/>
                    <w:bottom w:val="single" w:sz="4" w:space="0" w:color="auto"/>
                    <w:right w:val="single" w:sz="4" w:space="0" w:color="auto"/>
                  </w:tcBorders>
                  <w:hideMark/>
                </w:tcPr>
                <w:p w14:paraId="01802F59" w14:textId="77777777" w:rsidR="00973DA4" w:rsidRPr="005302E7" w:rsidRDefault="00973DA4" w:rsidP="00973DA4">
                  <w:pPr>
                    <w:widowControl w:val="0"/>
                    <w:spacing w:after="0"/>
                    <w:jc w:val="center"/>
                    <w:textAlignment w:val="baseline"/>
                    <w:rPr>
                      <w:rFonts w:ascii="Arial" w:eastAsia="Times New Roman" w:hAnsi="Arial"/>
                      <w:b/>
                      <w:sz w:val="18"/>
                      <w:lang w:val="en-GB"/>
                    </w:rPr>
                  </w:pPr>
                  <w:r w:rsidRPr="005302E7">
                    <w:rPr>
                      <w:rFonts w:ascii="Arial" w:eastAsia="Times New Roman" w:hAnsi="Arial"/>
                      <w:sz w:val="18"/>
                      <w:lang w:val="en-GB"/>
                    </w:rPr>
                    <w:t xml:space="preserve">max(200 ms, ceil(1.5x 5 </w:t>
                  </w:r>
                  <w:r w:rsidRPr="005302E7">
                    <w:rPr>
                      <w:rFonts w:ascii="Arial" w:eastAsia="Times New Roman" w:hAnsi="Arial" w:hint="eastAsia"/>
                      <w:sz w:val="18"/>
                      <w:lang w:val="en-GB" w:eastAsia="zh-CN"/>
                    </w:rPr>
                    <w:t>x K</w:t>
                  </w:r>
                  <w:r w:rsidRPr="005302E7">
                    <w:rPr>
                      <w:rFonts w:ascii="Arial" w:eastAsia="Times New Roman" w:hAnsi="Arial" w:hint="eastAsia"/>
                      <w:sz w:val="18"/>
                      <w:vertAlign w:val="subscript"/>
                      <w:lang w:val="en-GB" w:eastAsia="zh-CN"/>
                    </w:rPr>
                    <w:t>gap</w:t>
                  </w:r>
                  <w:r w:rsidRPr="005302E7">
                    <w:rPr>
                      <w:rFonts w:ascii="Arial" w:eastAsia="Times New Roman" w:hAnsi="Arial"/>
                      <w:sz w:val="18"/>
                      <w:lang w:val="en-GB"/>
                    </w:rPr>
                    <w:t>) x max(MGRP, SMTC period,DRX cycle))</w:t>
                  </w:r>
                  <w:r w:rsidRPr="005302E7">
                    <w:rPr>
                      <w:rFonts w:ascii="Arial" w:eastAsia="Times New Roman" w:hAnsi="Arial"/>
                      <w:sz w:val="18"/>
                      <w:vertAlign w:val="superscript"/>
                      <w:lang w:val="en-GB"/>
                    </w:rPr>
                    <w:t xml:space="preserve"> </w:t>
                  </w:r>
                  <w:r w:rsidRPr="005302E7">
                    <w:rPr>
                      <w:rFonts w:ascii="Arial" w:eastAsia="Times New Roman" w:hAnsi="Arial"/>
                      <w:sz w:val="18"/>
                      <w:lang w:val="en-GB"/>
                    </w:rPr>
                    <w:t>x CSSF</w:t>
                  </w:r>
                  <w:r w:rsidRPr="005302E7">
                    <w:rPr>
                      <w:rFonts w:ascii="Arial" w:eastAsia="Times New Roman" w:hAnsi="Arial"/>
                      <w:sz w:val="18"/>
                      <w:vertAlign w:val="subscript"/>
                      <w:lang w:val="en-GB"/>
                    </w:rPr>
                    <w:t>intra</w:t>
                  </w:r>
                </w:p>
              </w:tc>
            </w:tr>
            <w:tr w:rsidR="00973DA4" w:rsidRPr="005302E7" w14:paraId="4A78925F" w14:textId="77777777" w:rsidTr="00530BC6">
              <w:trPr>
                <w:jc w:val="center"/>
              </w:trPr>
              <w:tc>
                <w:tcPr>
                  <w:tcW w:w="2122" w:type="dxa"/>
                  <w:tcBorders>
                    <w:top w:val="single" w:sz="4" w:space="0" w:color="auto"/>
                    <w:left w:val="single" w:sz="4" w:space="0" w:color="auto"/>
                    <w:bottom w:val="single" w:sz="4" w:space="0" w:color="auto"/>
                    <w:right w:val="single" w:sz="4" w:space="0" w:color="auto"/>
                  </w:tcBorders>
                  <w:hideMark/>
                </w:tcPr>
                <w:p w14:paraId="2FCB1FD8" w14:textId="77777777" w:rsidR="00973DA4" w:rsidRPr="005302E7" w:rsidRDefault="00973DA4" w:rsidP="00973DA4">
                  <w:pPr>
                    <w:widowControl w:val="0"/>
                    <w:spacing w:after="0"/>
                    <w:jc w:val="center"/>
                    <w:textAlignment w:val="baseline"/>
                    <w:rPr>
                      <w:rFonts w:ascii="Arial" w:eastAsia="Times New Roman" w:hAnsi="Arial"/>
                      <w:b/>
                      <w:sz w:val="18"/>
                      <w:lang w:val="en-GB"/>
                    </w:rPr>
                  </w:pPr>
                  <w:r w:rsidRPr="005302E7">
                    <w:rPr>
                      <w:rFonts w:ascii="Arial" w:eastAsia="Times New Roman" w:hAnsi="Arial"/>
                      <w:sz w:val="18"/>
                      <w:lang w:val="en-GB"/>
                    </w:rPr>
                    <w:t>DRX cycle&gt;320 ms</w:t>
                  </w:r>
                </w:p>
              </w:tc>
              <w:tc>
                <w:tcPr>
                  <w:tcW w:w="7119" w:type="dxa"/>
                  <w:tcBorders>
                    <w:top w:val="single" w:sz="4" w:space="0" w:color="auto"/>
                    <w:left w:val="single" w:sz="4" w:space="0" w:color="auto"/>
                    <w:bottom w:val="single" w:sz="4" w:space="0" w:color="auto"/>
                    <w:right w:val="single" w:sz="4" w:space="0" w:color="auto"/>
                  </w:tcBorders>
                  <w:hideMark/>
                </w:tcPr>
                <w:p w14:paraId="1E916265" w14:textId="77777777" w:rsidR="00973DA4" w:rsidRPr="005302E7" w:rsidRDefault="00973DA4" w:rsidP="00973DA4">
                  <w:pPr>
                    <w:widowControl w:val="0"/>
                    <w:spacing w:after="0"/>
                    <w:jc w:val="center"/>
                    <w:textAlignment w:val="baseline"/>
                    <w:rPr>
                      <w:rFonts w:ascii="Arial" w:eastAsia="Times New Roman" w:hAnsi="Arial"/>
                      <w:b/>
                      <w:sz w:val="18"/>
                      <w:lang w:val="en-GB"/>
                    </w:rPr>
                  </w:pPr>
                  <w:r w:rsidRPr="005302E7">
                    <w:rPr>
                      <w:rFonts w:ascii="Arial" w:eastAsia="Times New Roman" w:hAnsi="Arial"/>
                      <w:sz w:val="18"/>
                      <w:lang w:val="en-GB"/>
                    </w:rPr>
                    <w:t xml:space="preserve">Ceil(5 </w:t>
                  </w:r>
                  <w:r w:rsidRPr="005302E7">
                    <w:rPr>
                      <w:rFonts w:ascii="Arial" w:eastAsia="Times New Roman" w:hAnsi="Arial" w:hint="eastAsia"/>
                      <w:sz w:val="18"/>
                      <w:lang w:val="en-GB" w:eastAsia="zh-CN"/>
                    </w:rPr>
                    <w:t>x K</w:t>
                  </w:r>
                  <w:r w:rsidRPr="005302E7">
                    <w:rPr>
                      <w:rFonts w:ascii="Arial" w:eastAsia="Times New Roman" w:hAnsi="Arial" w:hint="eastAsia"/>
                      <w:sz w:val="18"/>
                      <w:vertAlign w:val="subscript"/>
                      <w:lang w:val="en-GB" w:eastAsia="zh-CN"/>
                    </w:rPr>
                    <w:t>gap</w:t>
                  </w:r>
                  <w:r w:rsidRPr="005302E7">
                    <w:rPr>
                      <w:rFonts w:ascii="Arial" w:eastAsia="Times New Roman" w:hAnsi="Arial"/>
                      <w:sz w:val="18"/>
                      <w:lang w:val="en-GB"/>
                    </w:rPr>
                    <w:t xml:space="preserve"> ) x max(MGRP, DRX cycle) x CSSF</w:t>
                  </w:r>
                  <w:r w:rsidRPr="005302E7">
                    <w:rPr>
                      <w:rFonts w:ascii="Arial" w:eastAsia="Times New Roman" w:hAnsi="Arial"/>
                      <w:sz w:val="18"/>
                      <w:vertAlign w:val="subscript"/>
                      <w:lang w:val="en-GB"/>
                    </w:rPr>
                    <w:t>intra</w:t>
                  </w:r>
                </w:p>
              </w:tc>
            </w:tr>
            <w:tr w:rsidR="00973DA4" w:rsidRPr="005302E7" w14:paraId="64D930C2" w14:textId="77777777" w:rsidTr="00530BC6">
              <w:trPr>
                <w:jc w:val="center"/>
              </w:trPr>
              <w:tc>
                <w:tcPr>
                  <w:tcW w:w="9241" w:type="dxa"/>
                  <w:gridSpan w:val="2"/>
                  <w:tcBorders>
                    <w:top w:val="single" w:sz="4" w:space="0" w:color="auto"/>
                    <w:left w:val="single" w:sz="4" w:space="0" w:color="auto"/>
                    <w:bottom w:val="single" w:sz="4" w:space="0" w:color="auto"/>
                    <w:right w:val="single" w:sz="4" w:space="0" w:color="auto"/>
                  </w:tcBorders>
                </w:tcPr>
                <w:p w14:paraId="0E942842" w14:textId="77777777" w:rsidR="00973DA4" w:rsidRPr="005302E7" w:rsidRDefault="00973DA4" w:rsidP="00973DA4">
                  <w:pPr>
                    <w:widowControl w:val="0"/>
                    <w:spacing w:after="0"/>
                    <w:ind w:left="851" w:hanging="851"/>
                    <w:textAlignment w:val="baseline"/>
                    <w:rPr>
                      <w:rFonts w:ascii="Arial" w:eastAsia="Times New Roman" w:hAnsi="Arial"/>
                      <w:sz w:val="18"/>
                      <w:lang w:val="en-GB"/>
                    </w:rPr>
                  </w:pPr>
                  <w:r w:rsidRPr="005302E7">
                    <w:rPr>
                      <w:rFonts w:ascii="Arial" w:eastAsia="Times New Roman" w:hAnsi="Arial"/>
                      <w:sz w:val="18"/>
                      <w:lang w:val="en-GB"/>
                    </w:rPr>
                    <w:t>NOTE 1:</w:t>
                  </w:r>
                  <w:r w:rsidRPr="005302E7">
                    <w:rPr>
                      <w:rFonts w:ascii="Arial" w:eastAsia="Times New Roman" w:hAnsi="Arial"/>
                      <w:sz w:val="18"/>
                      <w:lang w:val="en-GB"/>
                    </w:rPr>
                    <w:tab/>
                    <w:t xml:space="preserve">For a UE supporting concurrent </w:t>
                  </w:r>
                  <w:r w:rsidRPr="005302E7">
                    <w:rPr>
                      <w:rFonts w:ascii="Arial" w:eastAsia="Times New Roman" w:hAnsi="Arial"/>
                      <w:sz w:val="18"/>
                      <w:lang w:val="en-GB" w:eastAsia="zh-CN"/>
                    </w:rPr>
                    <w:t>GAP</w:t>
                  </w:r>
                  <w:r w:rsidRPr="005302E7">
                    <w:rPr>
                      <w:rFonts w:ascii="Arial" w:eastAsia="Times New Roman" w:hAnsi="Arial"/>
                      <w:sz w:val="18"/>
                      <w:lang w:val="en-GB"/>
                    </w:rPr>
                    <w:t>s</w:t>
                  </w:r>
                  <w:r w:rsidRPr="005302E7">
                    <w:rPr>
                      <w:rFonts w:ascii="Arial" w:eastAsia="Times New Roman" w:hAnsi="Arial"/>
                      <w:sz w:val="18"/>
                      <w:lang w:val="en-GB" w:eastAsia="zh-CN"/>
                    </w:rPr>
                    <w:t>,</w:t>
                  </w:r>
                  <w:r w:rsidRPr="005302E7">
                    <w:rPr>
                      <w:rFonts w:ascii="Arial" w:eastAsia="Times New Roman" w:hAnsi="Arial"/>
                      <w:sz w:val="18"/>
                      <w:lang w:val="en-GB"/>
                    </w:rPr>
                    <w:t xml:space="preserve"> </w:t>
                  </w:r>
                  <w:r w:rsidRPr="005302E7">
                    <w:rPr>
                      <w:rFonts w:ascii="Arial" w:eastAsia="Times New Roman" w:hAnsi="Arial"/>
                      <w:sz w:val="18"/>
                      <w:lang w:val="en-GB" w:eastAsia="zh-CN"/>
                    </w:rPr>
                    <w:t>i</w:t>
                  </w:r>
                  <w:r w:rsidRPr="005302E7">
                    <w:rPr>
                      <w:rFonts w:ascii="Arial" w:eastAsia="Times New Roman" w:hAnsi="Arial"/>
                      <w:sz w:val="18"/>
                      <w:lang w:val="en-GB"/>
                    </w:rPr>
                    <w:t xml:space="preserve">f multiple concurrent </w:t>
                  </w:r>
                  <w:r w:rsidRPr="005302E7">
                    <w:rPr>
                      <w:rFonts w:ascii="Arial" w:eastAsia="Times New Roman" w:hAnsi="Arial"/>
                      <w:sz w:val="18"/>
                      <w:lang w:val="en-GB" w:eastAsia="zh-CN"/>
                    </w:rPr>
                    <w:t>GAP</w:t>
                  </w:r>
                  <w:r w:rsidRPr="005302E7">
                    <w:rPr>
                      <w:rFonts w:ascii="Arial" w:eastAsia="Times New Roman" w:hAnsi="Arial"/>
                      <w:sz w:val="18"/>
                      <w:lang w:val="en-GB"/>
                    </w:rPr>
                    <w:t>s are configured, the MGRP is the periodicity of the activated Pre-MG or the MG pattern associated to the intra-frequency layer.</w:t>
                  </w:r>
                </w:p>
              </w:tc>
            </w:tr>
          </w:tbl>
          <w:p w14:paraId="7B3078EF" w14:textId="77777777" w:rsidR="00973DA4" w:rsidRPr="005302E7" w:rsidRDefault="00973DA4" w:rsidP="00973DA4">
            <w:pPr>
              <w:widowControl w:val="0"/>
              <w:textAlignment w:val="baseline"/>
              <w:rPr>
                <w:rFonts w:eastAsia="Times New Roman"/>
                <w:lang w:val="en-GB"/>
              </w:rPr>
            </w:pPr>
          </w:p>
          <w:p w14:paraId="0D9C6FB3" w14:textId="77777777" w:rsidR="00973DA4" w:rsidRPr="00DC0669" w:rsidRDefault="00973DA4" w:rsidP="00973DA4">
            <w:pPr>
              <w:widowControl w:val="0"/>
              <w:spacing w:before="120"/>
              <w:ind w:left="1418" w:hanging="1418"/>
              <w:textAlignment w:val="baseline"/>
              <w:outlineLvl w:val="3"/>
              <w:rPr>
                <w:rFonts w:ascii="Arial" w:eastAsia="Times New Roman" w:hAnsi="Arial"/>
                <w:sz w:val="24"/>
                <w:lang w:val="en-GB"/>
              </w:rPr>
            </w:pPr>
            <w:r w:rsidRPr="00DC0669">
              <w:rPr>
                <w:rFonts w:ascii="Arial" w:eastAsia="Times New Roman" w:hAnsi="Arial"/>
                <w:sz w:val="24"/>
                <w:lang w:val="en-GB"/>
              </w:rPr>
              <w:t>9.2.5.2</w:t>
            </w:r>
            <w:r w:rsidRPr="00DC0669">
              <w:rPr>
                <w:rFonts w:ascii="Arial" w:eastAsia="Times New Roman" w:hAnsi="Arial"/>
                <w:sz w:val="24"/>
                <w:lang w:val="en-GB"/>
              </w:rPr>
              <w:tab/>
              <w:t>Measurement period</w:t>
            </w:r>
          </w:p>
          <w:p w14:paraId="4575D7B4" w14:textId="77777777" w:rsidR="00973DA4" w:rsidRDefault="00973DA4" w:rsidP="00973DA4">
            <w:pPr>
              <w:widowControl w:val="0"/>
              <w:textAlignment w:val="baseline"/>
              <w:rPr>
                <w:rFonts w:eastAsia="PMingLiU"/>
                <w:lang w:val="en-GB" w:eastAsia="zh-TW"/>
              </w:rPr>
            </w:pPr>
            <w:r w:rsidRPr="00DC0669">
              <w:rPr>
                <w:rFonts w:eastAsia="Times New Roman"/>
                <w:color w:val="FF0000"/>
                <w:lang w:val="en-GB" w:eastAsia="en-GB"/>
              </w:rPr>
              <w:t>The measurement period for intra-frequency measurements without gaps is as shown in table 9.2.5.2-1</w:t>
            </w:r>
            <w:r w:rsidRPr="00DC0669">
              <w:rPr>
                <w:rFonts w:eastAsia="Times New Roman"/>
                <w:lang w:val="en-GB" w:eastAsia="en-GB"/>
              </w:rPr>
              <w:t xml:space="preserve">, 9.2.5.2-2, 9.2.5.2-3 (CC with deactivated SCell), 9.2.5.2-4 (CC with deactivated SCell), 9.2.5.2-8 (deactivated SCG applicable for PSCell) or 9.2.5.2-9 (deactivated SCG applicable for PSCell). When </w:t>
            </w:r>
            <w:r w:rsidRPr="00DC0669">
              <w:rPr>
                <w:rFonts w:eastAsia="Times New Roman"/>
                <w:i/>
                <w:iCs/>
                <w:lang w:val="en-GB" w:eastAsia="en-GB"/>
              </w:rPr>
              <w:t>highSpeedMeasFlag-r16</w:t>
            </w:r>
            <w:r w:rsidRPr="00DC0669">
              <w:rPr>
                <w:rFonts w:eastAsia="Times New Roman"/>
                <w:lang w:val="en-GB" w:eastAsia="en-GB"/>
              </w:rPr>
              <w:t xml:space="preserve"> is configured, T</w:t>
            </w:r>
            <w:r w:rsidRPr="00DC0669">
              <w:rPr>
                <w:rFonts w:eastAsia="Times New Roman"/>
                <w:vertAlign w:val="subscript"/>
                <w:lang w:val="en-GB"/>
              </w:rPr>
              <w:t>SSB_measurement_period_intra</w:t>
            </w:r>
            <w:r w:rsidRPr="00DC0669">
              <w:rPr>
                <w:rFonts w:eastAsia="Times New Roman"/>
                <w:lang w:val="en-GB" w:eastAsia="en-GB"/>
              </w:rPr>
              <w:t xml:space="preserve"> is specified in table 9.2.5.2-5. When UE </w:t>
            </w:r>
            <w:r w:rsidRPr="00DC0669">
              <w:rPr>
                <w:rFonts w:eastAsia="Times New Roman"/>
                <w:i/>
                <w:iCs/>
                <w:lang w:val="en-GB" w:eastAsia="en-GB"/>
              </w:rPr>
              <w:t>highSpeedMeasFlagFR2-r17</w:t>
            </w:r>
            <w:r w:rsidRPr="00DC0669">
              <w:rPr>
                <w:rFonts w:eastAsia="Times New Roman"/>
                <w:lang w:val="en-GB" w:eastAsia="en-GB"/>
              </w:rPr>
              <w:t xml:space="preserve"> is configured</w:t>
            </w:r>
            <w:r w:rsidRPr="00DC0669">
              <w:rPr>
                <w:rFonts w:eastAsia="PMingLiU"/>
                <w:lang w:val="en-GB" w:eastAsia="zh-TW"/>
              </w:rPr>
              <w:t xml:space="preserve">, if SMTC ≤ 40ms, </w:t>
            </w:r>
            <w:r w:rsidRPr="00DC0669">
              <w:rPr>
                <w:rFonts w:eastAsia="Times New Roman"/>
                <w:lang w:val="en-GB" w:eastAsia="en-GB"/>
              </w:rPr>
              <w:t>T</w:t>
            </w:r>
            <w:r w:rsidRPr="00DC0669">
              <w:rPr>
                <w:rFonts w:eastAsia="Times New Roman"/>
                <w:vertAlign w:val="subscript"/>
                <w:lang w:val="en-GB" w:eastAsia="en-GB"/>
              </w:rPr>
              <w:t>SSB_measurement_period_intra</w:t>
            </w:r>
            <w:r w:rsidRPr="00DC0669">
              <w:rPr>
                <w:rFonts w:eastAsia="PMingLiU"/>
                <w:lang w:val="en-GB" w:eastAsia="zh-TW"/>
              </w:rPr>
              <w:t xml:space="preserve"> is given in table 9.2.5.2-7; otherwise, </w:t>
            </w:r>
            <w:r w:rsidRPr="00DC0669">
              <w:rPr>
                <w:rFonts w:eastAsia="Times New Roman"/>
                <w:lang w:val="en-GB" w:eastAsia="en-GB"/>
              </w:rPr>
              <w:t>T</w:t>
            </w:r>
            <w:r w:rsidRPr="00DC0669">
              <w:rPr>
                <w:rFonts w:eastAsia="Times New Roman"/>
                <w:vertAlign w:val="subscript"/>
                <w:lang w:val="en-GB"/>
              </w:rPr>
              <w:t>SSB_measurement_period_intra</w:t>
            </w:r>
            <w:r w:rsidRPr="00DC0669">
              <w:rPr>
                <w:rFonts w:eastAsia="PMingLiU"/>
                <w:lang w:val="en-GB" w:eastAsia="zh-TW"/>
              </w:rPr>
              <w:t xml:space="preserve"> is given in table 9.2.5.2-2. </w:t>
            </w:r>
            <w:r w:rsidRPr="00DC0669">
              <w:rPr>
                <w:rFonts w:eastAsia="Times New Roman"/>
                <w:lang w:val="en-GB" w:eastAsia="en-GB"/>
              </w:rPr>
              <w:t xml:space="preserve">For power class 6 UE supporting </w:t>
            </w:r>
            <w:r w:rsidRPr="00DC0669">
              <w:rPr>
                <w:rFonts w:eastAsia="Times New Roman"/>
                <w:i/>
                <w:lang w:val="en-GB" w:eastAsia="en-GB"/>
              </w:rPr>
              <w:t>measEnhCAInterFreqFR2-r18</w:t>
            </w:r>
            <w:r w:rsidRPr="00DC0669">
              <w:rPr>
                <w:rFonts w:eastAsia="Times New Roman"/>
                <w:lang w:val="en-GB" w:eastAsia="en-GB"/>
              </w:rPr>
              <w:t xml:space="preserve"> when </w:t>
            </w:r>
            <w:bookmarkStart w:id="35" w:name="_Hlk166437138"/>
            <w:r w:rsidRPr="00DC0669">
              <w:rPr>
                <w:rFonts w:eastAsia="Times New Roman"/>
                <w:i/>
                <w:iCs/>
                <w:lang w:val="en-GB"/>
              </w:rPr>
              <w:t>highSpeedMeasFlagFR2-r17</w:t>
            </w:r>
            <w:r w:rsidRPr="00DC0669">
              <w:rPr>
                <w:rFonts w:eastAsia="Times New Roman"/>
                <w:lang w:val="en-GB" w:eastAsia="en-GB"/>
              </w:rPr>
              <w:t xml:space="preserve"> </w:t>
            </w:r>
            <w:bookmarkEnd w:id="35"/>
            <w:r w:rsidRPr="00DC0669">
              <w:rPr>
                <w:rFonts w:eastAsia="Times New Roman"/>
                <w:lang w:val="en-GB" w:eastAsia="en-GB"/>
              </w:rPr>
              <w:t>is configured</w:t>
            </w:r>
            <w:r w:rsidRPr="00DC0669">
              <w:rPr>
                <w:rFonts w:eastAsia="PMingLiU"/>
                <w:lang w:val="en-GB" w:eastAsia="zh-TW"/>
              </w:rPr>
              <w:t xml:space="preserve">, the </w:t>
            </w:r>
            <w:r w:rsidRPr="00DC0669">
              <w:rPr>
                <w:rFonts w:eastAsia="Times New Roman"/>
                <w:lang w:val="en-GB" w:eastAsia="en-GB"/>
              </w:rPr>
              <w:t>T</w:t>
            </w:r>
            <w:r w:rsidRPr="00DC0669">
              <w:rPr>
                <w:rFonts w:eastAsia="Times New Roman"/>
                <w:vertAlign w:val="subscript"/>
                <w:lang w:val="en-GB"/>
              </w:rPr>
              <w:t>SSB_measurement_period_intra</w:t>
            </w:r>
            <w:r w:rsidRPr="00DC0669">
              <w:rPr>
                <w:rFonts w:eastAsia="PMingLiU"/>
                <w:lang w:val="en-GB" w:eastAsia="zh-TW"/>
              </w:rPr>
              <w:t xml:space="preserve"> is given in table 9.2.5.2-7 (if SMTC ≤ 40ms) and table 9.2.5.2-2 (if SMTC &gt; 40ms) </w:t>
            </w:r>
            <w:r w:rsidRPr="00DC0669">
              <w:rPr>
                <w:rFonts w:eastAsia="Times New Roman"/>
                <w:iCs/>
                <w:lang w:val="en-GB" w:eastAsia="en-GB"/>
              </w:rPr>
              <w:t>shall apply for SCC</w:t>
            </w:r>
            <w:r w:rsidRPr="00DC0669">
              <w:rPr>
                <w:rFonts w:eastAsia="PMingLiU"/>
                <w:lang w:val="en-GB" w:eastAsia="zh-TW"/>
              </w:rPr>
              <w:t>.</w:t>
            </w:r>
          </w:p>
          <w:p w14:paraId="54E0FEA3" w14:textId="77777777" w:rsidR="00973DA4" w:rsidRPr="00973DA4" w:rsidRDefault="00973DA4" w:rsidP="00973DA4">
            <w:pPr>
              <w:widowControl w:val="0"/>
              <w:textAlignment w:val="baseline"/>
              <w:rPr>
                <w:rFonts w:ascii="Arial" w:eastAsiaTheme="minorEastAsia" w:hAnsi="Arial" w:cs="Arial"/>
                <w:color w:val="C00000"/>
                <w:sz w:val="22"/>
                <w:szCs w:val="22"/>
                <w:lang w:val="en-GB" w:eastAsia="zh-CN"/>
              </w:rPr>
            </w:pPr>
            <w:r w:rsidRPr="00973DA4">
              <w:rPr>
                <w:rFonts w:ascii="Arial" w:eastAsiaTheme="minorEastAsia" w:hAnsi="Arial" w:cs="Arial"/>
                <w:color w:val="C00000"/>
                <w:sz w:val="22"/>
                <w:szCs w:val="22"/>
                <w:lang w:val="en-GB" w:eastAsia="zh-CN"/>
              </w:rPr>
              <w:t>[…]</w:t>
            </w:r>
          </w:p>
          <w:p w14:paraId="5695A2C8" w14:textId="77777777" w:rsidR="00973DA4" w:rsidRPr="00DC0669" w:rsidRDefault="00973DA4" w:rsidP="00973DA4">
            <w:pPr>
              <w:widowControl w:val="0"/>
              <w:spacing w:before="60"/>
              <w:jc w:val="center"/>
              <w:textAlignment w:val="baseline"/>
              <w:rPr>
                <w:rFonts w:ascii="Arial" w:eastAsia="Times New Roman" w:hAnsi="Arial"/>
                <w:b/>
                <w:lang w:val="en-GB"/>
              </w:rPr>
            </w:pPr>
            <w:r w:rsidRPr="00DC0669">
              <w:rPr>
                <w:rFonts w:ascii="Arial" w:eastAsia="Times New Roman" w:hAnsi="Arial"/>
                <w:b/>
                <w:lang w:val="en-GB"/>
              </w:rPr>
              <w:t>Table 9.2.5.2-1: Measurement period for</w:t>
            </w:r>
            <w:r w:rsidRPr="00973DA4">
              <w:rPr>
                <w:rFonts w:ascii="Arial" w:eastAsia="Times New Roman" w:hAnsi="Arial"/>
                <w:b/>
                <w:color w:val="FF0000"/>
                <w:lang w:val="en-GB"/>
              </w:rPr>
              <w:t xml:space="preserve"> i</w:t>
            </w:r>
            <w:r w:rsidRPr="00DC0669">
              <w:rPr>
                <w:rFonts w:ascii="Arial" w:eastAsia="Times New Roman" w:hAnsi="Arial"/>
                <w:b/>
                <w:color w:val="FF0000"/>
                <w:lang w:val="en-GB"/>
              </w:rPr>
              <w:t>ntra-frequency measurements without gaps</w:t>
            </w:r>
            <w:r w:rsidRPr="00DC0669">
              <w:rPr>
                <w:rFonts w:ascii="Arial" w:eastAsia="Times New Roman" w:hAnsi="Arial"/>
                <w:b/>
                <w:lang w:val="en-GB"/>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17"/>
              <w:gridCol w:w="6607"/>
            </w:tblGrid>
            <w:tr w:rsidR="00973DA4" w:rsidRPr="00DC0669" w14:paraId="0448C7AE" w14:textId="77777777" w:rsidTr="00530BC6">
              <w:trPr>
                <w:jc w:val="center"/>
              </w:trPr>
              <w:tc>
                <w:tcPr>
                  <w:tcW w:w="2547" w:type="dxa"/>
                  <w:tcBorders>
                    <w:top w:val="single" w:sz="4" w:space="0" w:color="auto"/>
                    <w:left w:val="single" w:sz="4" w:space="0" w:color="auto"/>
                    <w:bottom w:val="single" w:sz="4" w:space="0" w:color="auto"/>
                    <w:right w:val="single" w:sz="4" w:space="0" w:color="auto"/>
                  </w:tcBorders>
                  <w:hideMark/>
                </w:tcPr>
                <w:p w14:paraId="4592BE41" w14:textId="77777777" w:rsidR="00973DA4" w:rsidRPr="00DC0669" w:rsidRDefault="00973DA4" w:rsidP="00973DA4">
                  <w:pPr>
                    <w:widowControl w:val="0"/>
                    <w:spacing w:after="0"/>
                    <w:jc w:val="center"/>
                    <w:textAlignment w:val="baseline"/>
                    <w:rPr>
                      <w:rFonts w:ascii="Arial" w:eastAsia="Times New Roman" w:hAnsi="Arial"/>
                      <w:b/>
                      <w:sz w:val="18"/>
                      <w:lang w:val="en-GB"/>
                    </w:rPr>
                  </w:pPr>
                  <w:r w:rsidRPr="00DC0669">
                    <w:rPr>
                      <w:rFonts w:ascii="Arial" w:eastAsia="Times New Roman" w:hAnsi="Arial"/>
                      <w:b/>
                      <w:sz w:val="18"/>
                      <w:lang w:val="en-GB"/>
                    </w:rPr>
                    <w:t>DRX cycle</w:t>
                  </w:r>
                </w:p>
              </w:tc>
              <w:tc>
                <w:tcPr>
                  <w:tcW w:w="6694" w:type="dxa"/>
                  <w:tcBorders>
                    <w:top w:val="single" w:sz="4" w:space="0" w:color="auto"/>
                    <w:left w:val="single" w:sz="4" w:space="0" w:color="auto"/>
                    <w:bottom w:val="single" w:sz="4" w:space="0" w:color="auto"/>
                    <w:right w:val="single" w:sz="4" w:space="0" w:color="auto"/>
                  </w:tcBorders>
                  <w:hideMark/>
                </w:tcPr>
                <w:p w14:paraId="29999729" w14:textId="77777777" w:rsidR="00973DA4" w:rsidRPr="00DC0669" w:rsidRDefault="00973DA4" w:rsidP="00973DA4">
                  <w:pPr>
                    <w:widowControl w:val="0"/>
                    <w:spacing w:after="0"/>
                    <w:jc w:val="center"/>
                    <w:textAlignment w:val="baseline"/>
                    <w:rPr>
                      <w:rFonts w:ascii="Arial" w:eastAsia="Times New Roman" w:hAnsi="Arial"/>
                      <w:b/>
                      <w:sz w:val="18"/>
                      <w:lang w:val="en-GB"/>
                    </w:rPr>
                  </w:pPr>
                  <w:r w:rsidRPr="00DC0669">
                    <w:rPr>
                      <w:rFonts w:ascii="Arial" w:eastAsia="Times New Roman" w:hAnsi="Arial"/>
                      <w:b/>
                      <w:sz w:val="18"/>
                      <w:lang w:val="en-GB" w:eastAsia="en-GB"/>
                    </w:rPr>
                    <w:t>T</w:t>
                  </w:r>
                  <w:r w:rsidRPr="00DC0669">
                    <w:rPr>
                      <w:rFonts w:ascii="Arial" w:eastAsia="Times New Roman" w:hAnsi="Arial"/>
                      <w:b/>
                      <w:sz w:val="18"/>
                      <w:vertAlign w:val="subscript"/>
                      <w:lang w:val="en-GB"/>
                    </w:rPr>
                    <w:t>SSB_measurement_period_intra</w:t>
                  </w:r>
                </w:p>
              </w:tc>
            </w:tr>
            <w:tr w:rsidR="00973DA4" w:rsidRPr="00DC0669" w14:paraId="00D0DB69" w14:textId="77777777" w:rsidTr="00530BC6">
              <w:trPr>
                <w:jc w:val="center"/>
              </w:trPr>
              <w:tc>
                <w:tcPr>
                  <w:tcW w:w="2547" w:type="dxa"/>
                  <w:tcBorders>
                    <w:top w:val="single" w:sz="4" w:space="0" w:color="auto"/>
                    <w:left w:val="single" w:sz="4" w:space="0" w:color="auto"/>
                    <w:bottom w:val="single" w:sz="4" w:space="0" w:color="auto"/>
                    <w:right w:val="single" w:sz="4" w:space="0" w:color="auto"/>
                  </w:tcBorders>
                  <w:hideMark/>
                </w:tcPr>
                <w:p w14:paraId="77211222" w14:textId="77777777" w:rsidR="00973DA4" w:rsidRPr="00DC0669" w:rsidRDefault="00973DA4" w:rsidP="00973DA4">
                  <w:pPr>
                    <w:widowControl w:val="0"/>
                    <w:spacing w:after="0"/>
                    <w:jc w:val="center"/>
                    <w:textAlignment w:val="baseline"/>
                    <w:rPr>
                      <w:rFonts w:ascii="Arial" w:eastAsia="Times New Roman" w:hAnsi="Arial"/>
                      <w:sz w:val="18"/>
                      <w:lang w:val="en-GB"/>
                    </w:rPr>
                  </w:pPr>
                  <w:r w:rsidRPr="00DC0669">
                    <w:rPr>
                      <w:rFonts w:ascii="Arial" w:eastAsia="Times New Roman" w:hAnsi="Arial"/>
                      <w:sz w:val="18"/>
                      <w:lang w:val="en-GB"/>
                    </w:rPr>
                    <w:t>No DRX</w:t>
                  </w:r>
                </w:p>
              </w:tc>
              <w:tc>
                <w:tcPr>
                  <w:tcW w:w="6694" w:type="dxa"/>
                  <w:tcBorders>
                    <w:top w:val="single" w:sz="4" w:space="0" w:color="auto"/>
                    <w:left w:val="single" w:sz="4" w:space="0" w:color="auto"/>
                    <w:bottom w:val="single" w:sz="4" w:space="0" w:color="auto"/>
                    <w:right w:val="single" w:sz="4" w:space="0" w:color="auto"/>
                  </w:tcBorders>
                  <w:hideMark/>
                </w:tcPr>
                <w:p w14:paraId="4AC19DD5" w14:textId="77777777" w:rsidR="00973DA4" w:rsidRPr="00DC0669" w:rsidRDefault="00973DA4" w:rsidP="00973DA4">
                  <w:pPr>
                    <w:widowControl w:val="0"/>
                    <w:spacing w:after="0"/>
                    <w:jc w:val="center"/>
                    <w:textAlignment w:val="baseline"/>
                    <w:rPr>
                      <w:rFonts w:ascii="Arial" w:eastAsia="Times New Roman" w:hAnsi="Arial"/>
                      <w:sz w:val="18"/>
                      <w:lang w:val="en-GB"/>
                    </w:rPr>
                  </w:pPr>
                  <w:r w:rsidRPr="00DC0669">
                    <w:rPr>
                      <w:rFonts w:ascii="Arial" w:eastAsia="Times New Roman" w:hAnsi="Arial"/>
                      <w:sz w:val="18"/>
                      <w:lang w:val="en-GB"/>
                    </w:rPr>
                    <w:t>max(200 ms, ceil( 5 x K</w:t>
                  </w:r>
                  <w:r w:rsidRPr="00DC0669">
                    <w:rPr>
                      <w:rFonts w:ascii="Arial" w:eastAsia="Times New Roman" w:hAnsi="Arial"/>
                      <w:sz w:val="18"/>
                      <w:vertAlign w:val="subscript"/>
                      <w:lang w:val="en-GB"/>
                    </w:rPr>
                    <w:t>p</w:t>
                  </w:r>
                  <w:r w:rsidRPr="00DC0669">
                    <w:rPr>
                      <w:rFonts w:ascii="Arial" w:eastAsia="Times New Roman" w:hAnsi="Arial"/>
                      <w:sz w:val="18"/>
                      <w:lang w:val="en-GB"/>
                    </w:rPr>
                    <w:t>) x SMTC period)</w:t>
                  </w:r>
                  <w:r w:rsidRPr="00DC0669">
                    <w:rPr>
                      <w:rFonts w:ascii="Arial" w:eastAsia="Times New Roman" w:hAnsi="Arial"/>
                      <w:sz w:val="18"/>
                      <w:vertAlign w:val="superscript"/>
                      <w:lang w:val="en-GB"/>
                    </w:rPr>
                    <w:t>Note 1</w:t>
                  </w:r>
                  <w:r w:rsidRPr="00DC0669">
                    <w:rPr>
                      <w:rFonts w:ascii="Arial" w:eastAsia="Times New Roman" w:hAnsi="Arial"/>
                      <w:sz w:val="18"/>
                      <w:lang w:val="en-GB"/>
                    </w:rPr>
                    <w:t xml:space="preserve"> x CSSF</w:t>
                  </w:r>
                  <w:r w:rsidRPr="00DC0669">
                    <w:rPr>
                      <w:rFonts w:ascii="Arial" w:eastAsia="Times New Roman" w:hAnsi="Arial"/>
                      <w:sz w:val="18"/>
                      <w:vertAlign w:val="subscript"/>
                      <w:lang w:val="en-GB"/>
                    </w:rPr>
                    <w:t>intra</w:t>
                  </w:r>
                </w:p>
              </w:tc>
            </w:tr>
            <w:tr w:rsidR="00973DA4" w:rsidRPr="00DC0669" w14:paraId="57FC31D8" w14:textId="77777777" w:rsidTr="00530BC6">
              <w:trPr>
                <w:jc w:val="center"/>
              </w:trPr>
              <w:tc>
                <w:tcPr>
                  <w:tcW w:w="2547" w:type="dxa"/>
                  <w:tcBorders>
                    <w:top w:val="single" w:sz="4" w:space="0" w:color="auto"/>
                    <w:left w:val="single" w:sz="4" w:space="0" w:color="auto"/>
                    <w:bottom w:val="single" w:sz="4" w:space="0" w:color="auto"/>
                    <w:right w:val="single" w:sz="4" w:space="0" w:color="auto"/>
                  </w:tcBorders>
                  <w:hideMark/>
                </w:tcPr>
                <w:p w14:paraId="677DF541" w14:textId="77777777" w:rsidR="00973DA4" w:rsidRPr="00DC0669" w:rsidRDefault="00973DA4" w:rsidP="00973DA4">
                  <w:pPr>
                    <w:widowControl w:val="0"/>
                    <w:spacing w:after="0"/>
                    <w:jc w:val="center"/>
                    <w:textAlignment w:val="baseline"/>
                    <w:rPr>
                      <w:rFonts w:ascii="Arial" w:eastAsia="Times New Roman" w:hAnsi="Arial"/>
                      <w:sz w:val="18"/>
                      <w:lang w:val="en-GB"/>
                    </w:rPr>
                  </w:pPr>
                  <w:r w:rsidRPr="00DC0669">
                    <w:rPr>
                      <w:rFonts w:ascii="Arial" w:eastAsia="Times New Roman" w:hAnsi="Arial"/>
                      <w:sz w:val="18"/>
                      <w:lang w:val="en-GB"/>
                    </w:rPr>
                    <w:t>DRX cycle</w:t>
                  </w:r>
                  <w:r w:rsidRPr="00DC0669">
                    <w:rPr>
                      <w:rFonts w:ascii="Arial" w:eastAsia="Times New Roman" w:hAnsi="Arial" w:hint="eastAsia"/>
                      <w:sz w:val="18"/>
                      <w:lang w:val="en-GB"/>
                    </w:rPr>
                    <w:t>≤</w:t>
                  </w:r>
                  <w:r w:rsidRPr="00DC0669">
                    <w:rPr>
                      <w:rFonts w:ascii="Arial" w:eastAsia="Times New Roman" w:hAnsi="Arial"/>
                      <w:sz w:val="18"/>
                      <w:lang w:val="en-GB"/>
                    </w:rPr>
                    <w:t xml:space="preserve"> 320 ms</w:t>
                  </w:r>
                </w:p>
              </w:tc>
              <w:tc>
                <w:tcPr>
                  <w:tcW w:w="6694" w:type="dxa"/>
                  <w:tcBorders>
                    <w:top w:val="single" w:sz="4" w:space="0" w:color="auto"/>
                    <w:left w:val="single" w:sz="4" w:space="0" w:color="auto"/>
                    <w:bottom w:val="single" w:sz="4" w:space="0" w:color="auto"/>
                    <w:right w:val="single" w:sz="4" w:space="0" w:color="auto"/>
                  </w:tcBorders>
                  <w:hideMark/>
                </w:tcPr>
                <w:p w14:paraId="66369B99" w14:textId="77777777" w:rsidR="00973DA4" w:rsidRPr="00DC0669" w:rsidRDefault="00973DA4" w:rsidP="00973DA4">
                  <w:pPr>
                    <w:widowControl w:val="0"/>
                    <w:spacing w:after="0"/>
                    <w:jc w:val="center"/>
                    <w:textAlignment w:val="baseline"/>
                    <w:rPr>
                      <w:rFonts w:ascii="Arial" w:eastAsia="Times New Roman" w:hAnsi="Arial"/>
                      <w:b/>
                      <w:sz w:val="18"/>
                      <w:lang w:val="en-GB"/>
                    </w:rPr>
                  </w:pPr>
                  <w:r w:rsidRPr="00DC0669">
                    <w:rPr>
                      <w:rFonts w:ascii="Arial" w:eastAsia="Times New Roman" w:hAnsi="Arial"/>
                      <w:sz w:val="18"/>
                      <w:lang w:val="en-GB"/>
                    </w:rPr>
                    <w:t>max(200 ms, ceil(1.5x 5 x K</w:t>
                  </w:r>
                  <w:r w:rsidRPr="00DC0669">
                    <w:rPr>
                      <w:rFonts w:ascii="Arial" w:eastAsia="Times New Roman" w:hAnsi="Arial"/>
                      <w:sz w:val="18"/>
                      <w:vertAlign w:val="subscript"/>
                      <w:lang w:val="en-GB"/>
                    </w:rPr>
                    <w:t>p</w:t>
                  </w:r>
                  <w:r w:rsidRPr="00DC0669">
                    <w:rPr>
                      <w:rFonts w:ascii="Arial" w:eastAsia="Times New Roman" w:hAnsi="Arial"/>
                      <w:sz w:val="18"/>
                      <w:lang w:val="en-GB"/>
                    </w:rPr>
                    <w:t>) x max(SMTC period,DRX cycle)) x CSSF</w:t>
                  </w:r>
                  <w:r w:rsidRPr="00DC0669">
                    <w:rPr>
                      <w:rFonts w:ascii="Arial" w:eastAsia="Times New Roman" w:hAnsi="Arial"/>
                      <w:sz w:val="18"/>
                      <w:vertAlign w:val="subscript"/>
                      <w:lang w:val="en-GB"/>
                    </w:rPr>
                    <w:t>intra</w:t>
                  </w:r>
                </w:p>
              </w:tc>
            </w:tr>
            <w:tr w:rsidR="00973DA4" w:rsidRPr="00DC0669" w14:paraId="41BCB5EC" w14:textId="77777777" w:rsidTr="00530BC6">
              <w:trPr>
                <w:jc w:val="center"/>
              </w:trPr>
              <w:tc>
                <w:tcPr>
                  <w:tcW w:w="2547" w:type="dxa"/>
                  <w:tcBorders>
                    <w:top w:val="single" w:sz="4" w:space="0" w:color="auto"/>
                    <w:left w:val="single" w:sz="4" w:space="0" w:color="auto"/>
                    <w:bottom w:val="single" w:sz="4" w:space="0" w:color="auto"/>
                    <w:right w:val="single" w:sz="4" w:space="0" w:color="auto"/>
                  </w:tcBorders>
                  <w:hideMark/>
                </w:tcPr>
                <w:p w14:paraId="01110F94" w14:textId="77777777" w:rsidR="00973DA4" w:rsidRPr="00DC0669" w:rsidRDefault="00973DA4" w:rsidP="00973DA4">
                  <w:pPr>
                    <w:widowControl w:val="0"/>
                    <w:spacing w:after="0"/>
                    <w:jc w:val="center"/>
                    <w:textAlignment w:val="baseline"/>
                    <w:rPr>
                      <w:rFonts w:ascii="Arial" w:eastAsia="Times New Roman" w:hAnsi="Arial"/>
                      <w:b/>
                      <w:sz w:val="18"/>
                      <w:lang w:val="en-GB"/>
                    </w:rPr>
                  </w:pPr>
                  <w:r w:rsidRPr="00DC0669">
                    <w:rPr>
                      <w:rFonts w:ascii="Arial" w:eastAsia="Times New Roman" w:hAnsi="Arial"/>
                      <w:sz w:val="18"/>
                      <w:lang w:val="en-GB"/>
                    </w:rPr>
                    <w:t>DRX cycle&gt;320 ms</w:t>
                  </w:r>
                </w:p>
              </w:tc>
              <w:tc>
                <w:tcPr>
                  <w:tcW w:w="6694" w:type="dxa"/>
                  <w:tcBorders>
                    <w:top w:val="single" w:sz="4" w:space="0" w:color="auto"/>
                    <w:left w:val="single" w:sz="4" w:space="0" w:color="auto"/>
                    <w:bottom w:val="single" w:sz="4" w:space="0" w:color="auto"/>
                    <w:right w:val="single" w:sz="4" w:space="0" w:color="auto"/>
                  </w:tcBorders>
                  <w:hideMark/>
                </w:tcPr>
                <w:p w14:paraId="068F47A8" w14:textId="77777777" w:rsidR="00973DA4" w:rsidRPr="00DC0669" w:rsidRDefault="00973DA4" w:rsidP="00973DA4">
                  <w:pPr>
                    <w:widowControl w:val="0"/>
                    <w:spacing w:after="0"/>
                    <w:jc w:val="center"/>
                    <w:textAlignment w:val="baseline"/>
                    <w:rPr>
                      <w:rFonts w:ascii="Arial" w:eastAsia="Times New Roman" w:hAnsi="Arial"/>
                      <w:b/>
                      <w:sz w:val="18"/>
                      <w:lang w:val="fr-FR"/>
                    </w:rPr>
                  </w:pPr>
                  <w:r w:rsidRPr="00DC0669">
                    <w:rPr>
                      <w:rFonts w:ascii="Arial" w:eastAsia="Times New Roman" w:hAnsi="Arial"/>
                      <w:sz w:val="18"/>
                      <w:lang w:val="fr-FR"/>
                    </w:rPr>
                    <w:t>ceil( 5 x K</w:t>
                  </w:r>
                  <w:r w:rsidRPr="00DC0669">
                    <w:rPr>
                      <w:rFonts w:ascii="Arial" w:eastAsia="Times New Roman" w:hAnsi="Arial"/>
                      <w:sz w:val="18"/>
                      <w:vertAlign w:val="subscript"/>
                      <w:lang w:val="fr-FR"/>
                    </w:rPr>
                    <w:t xml:space="preserve">p </w:t>
                  </w:r>
                  <w:r w:rsidRPr="00DC0669">
                    <w:rPr>
                      <w:rFonts w:ascii="Arial" w:eastAsia="Times New Roman" w:hAnsi="Arial"/>
                      <w:sz w:val="18"/>
                      <w:lang w:val="fr-FR"/>
                    </w:rPr>
                    <w:t>) x DRX cycle x CSSF</w:t>
                  </w:r>
                  <w:r w:rsidRPr="00DC0669">
                    <w:rPr>
                      <w:rFonts w:ascii="Arial" w:eastAsia="Times New Roman" w:hAnsi="Arial"/>
                      <w:sz w:val="18"/>
                      <w:vertAlign w:val="subscript"/>
                      <w:lang w:val="fr-FR"/>
                    </w:rPr>
                    <w:t>intra</w:t>
                  </w:r>
                </w:p>
              </w:tc>
            </w:tr>
            <w:tr w:rsidR="00973DA4" w:rsidRPr="00DC0669" w14:paraId="1F88BCEE" w14:textId="77777777" w:rsidTr="00530BC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F9C056A" w14:textId="77777777" w:rsidR="00973DA4" w:rsidRPr="00DC0669" w:rsidRDefault="00973DA4" w:rsidP="00973DA4">
                  <w:pPr>
                    <w:widowControl w:val="0"/>
                    <w:spacing w:after="0"/>
                    <w:ind w:left="851" w:hanging="851"/>
                    <w:textAlignment w:val="baseline"/>
                    <w:rPr>
                      <w:rFonts w:ascii="Arial" w:eastAsia="Times New Roman" w:hAnsi="Arial"/>
                      <w:sz w:val="18"/>
                      <w:lang w:val="en-GB"/>
                    </w:rPr>
                  </w:pPr>
                  <w:r w:rsidRPr="00DC0669">
                    <w:rPr>
                      <w:rFonts w:ascii="Arial" w:eastAsia="Times New Roman" w:hAnsi="Arial"/>
                      <w:sz w:val="18"/>
                      <w:lang w:val="en-GB"/>
                    </w:rPr>
                    <w:t>NOTE 1:</w:t>
                  </w:r>
                  <w:r w:rsidRPr="00DC0669">
                    <w:rPr>
                      <w:rFonts w:ascii="Arial" w:eastAsia="Times New Roman" w:hAnsi="Arial"/>
                      <w:sz w:val="18"/>
                      <w:lang w:val="en-GB"/>
                    </w:rPr>
                    <w:tab/>
                    <w:t>If different SMTC periodicities are configured for different cells, the SMTC period in the requirement is the one used by the cell being identified</w:t>
                  </w:r>
                </w:p>
              </w:tc>
            </w:tr>
          </w:tbl>
          <w:p w14:paraId="5BC4AF08" w14:textId="77777777" w:rsidR="00973DA4" w:rsidRPr="00DC0669" w:rsidRDefault="00973DA4" w:rsidP="00973DA4">
            <w:pPr>
              <w:widowControl w:val="0"/>
              <w:textAlignment w:val="baseline"/>
              <w:rPr>
                <w:rFonts w:eastAsia="Times New Roman"/>
                <w:b/>
                <w:lang w:val="en-GB"/>
              </w:rPr>
            </w:pPr>
          </w:p>
          <w:p w14:paraId="1CCE194C" w14:textId="77777777" w:rsidR="00973DA4" w:rsidRPr="00973DA4" w:rsidRDefault="00973DA4" w:rsidP="00973DA4">
            <w:pPr>
              <w:widowControl w:val="0"/>
              <w:textAlignment w:val="baseline"/>
              <w:rPr>
                <w:rFonts w:ascii="Arial" w:eastAsiaTheme="minorEastAsia" w:hAnsi="Arial" w:cs="Arial"/>
                <w:color w:val="C00000"/>
                <w:sz w:val="22"/>
                <w:szCs w:val="22"/>
                <w:lang w:val="en-GB" w:eastAsia="zh-CN"/>
              </w:rPr>
            </w:pPr>
            <w:r w:rsidRPr="00973DA4">
              <w:rPr>
                <w:rFonts w:ascii="Arial" w:eastAsiaTheme="minorEastAsia" w:hAnsi="Arial" w:cs="Arial"/>
                <w:color w:val="C00000"/>
                <w:sz w:val="22"/>
                <w:szCs w:val="22"/>
                <w:lang w:val="en-GB" w:eastAsia="zh-CN"/>
              </w:rPr>
              <w:t>[…]</w:t>
            </w:r>
          </w:p>
          <w:p w14:paraId="59784AE0" w14:textId="77777777" w:rsidR="00973DA4" w:rsidRDefault="00973DA4" w:rsidP="00973DA4">
            <w:pPr>
              <w:widowControl w:val="0"/>
              <w:rPr>
                <w:lang w:val="en-GB"/>
              </w:rPr>
            </w:pPr>
          </w:p>
          <w:p w14:paraId="76DD5B13" w14:textId="77777777" w:rsidR="00973DA4" w:rsidRPr="005302E7" w:rsidRDefault="00973DA4" w:rsidP="00973DA4">
            <w:pPr>
              <w:widowControl w:val="0"/>
              <w:spacing w:before="120"/>
              <w:ind w:left="1418" w:hanging="1418"/>
              <w:textAlignment w:val="baseline"/>
              <w:outlineLvl w:val="3"/>
              <w:rPr>
                <w:rFonts w:ascii="Arial" w:eastAsia="Times New Roman" w:hAnsi="Arial"/>
                <w:sz w:val="24"/>
                <w:lang w:val="en-GB"/>
              </w:rPr>
            </w:pPr>
            <w:r w:rsidRPr="005302E7">
              <w:rPr>
                <w:rFonts w:ascii="Arial" w:eastAsia="Times New Roman" w:hAnsi="Arial" w:hint="eastAsia"/>
                <w:sz w:val="24"/>
                <w:lang w:val="en-GB"/>
              </w:rPr>
              <w:t>9.3.9.2</w:t>
            </w:r>
            <w:r w:rsidRPr="005302E7">
              <w:rPr>
                <w:rFonts w:ascii="Arial" w:eastAsia="Times New Roman" w:hAnsi="Arial"/>
                <w:sz w:val="24"/>
                <w:lang w:val="en-GB"/>
              </w:rPr>
              <w:tab/>
            </w:r>
            <w:r w:rsidRPr="005302E7">
              <w:rPr>
                <w:rFonts w:ascii="Arial" w:eastAsia="Times New Roman" w:hAnsi="Arial" w:hint="eastAsia"/>
                <w:sz w:val="24"/>
                <w:lang w:val="en-GB"/>
              </w:rPr>
              <w:t xml:space="preserve">Measurement period </w:t>
            </w:r>
          </w:p>
          <w:p w14:paraId="24FBD0BB" w14:textId="77777777" w:rsidR="00973DA4" w:rsidRPr="00B34784" w:rsidRDefault="00973DA4" w:rsidP="00973DA4">
            <w:pPr>
              <w:widowControl w:val="0"/>
              <w:tabs>
                <w:tab w:val="left" w:pos="567"/>
              </w:tabs>
              <w:rPr>
                <w:rFonts w:eastAsia="Malgun Gothic" w:cs="v4.2.0"/>
              </w:rPr>
            </w:pPr>
            <w:r w:rsidRPr="00B34784">
              <w:rPr>
                <w:rFonts w:eastAsia="Malgun Gothic" w:cs="v4.2.0" w:hint="eastAsia"/>
                <w:lang w:eastAsia="zh-CN"/>
              </w:rPr>
              <w:t>T</w:t>
            </w:r>
            <w:r w:rsidRPr="00B34784">
              <w:rPr>
                <w:rFonts w:eastAsia="Malgun Gothic" w:cs="v4.2.0"/>
              </w:rPr>
              <w:t xml:space="preserve">he UE physical layer shall be capable of reporting SS-RSRP, SS-RSRQ and SS-SINR measurements to higher layers with measurement accuracy as specified in clauses </w:t>
            </w:r>
            <w:r w:rsidRPr="00B34784">
              <w:rPr>
                <w:rFonts w:eastAsia="Malgun Gothic"/>
                <w:iCs/>
              </w:rPr>
              <w:t>10.1.4, 10.1.5, 10.1.9, 10.1.10, 10.1.14 and 10.1.15</w:t>
            </w:r>
            <w:r w:rsidRPr="00B34784">
              <w:rPr>
                <w:rFonts w:eastAsia="Malgun Gothic" w:cs="v4.2.0"/>
              </w:rPr>
              <w:t>, respectively,</w:t>
            </w:r>
            <w:r w:rsidRPr="00B34784" w:rsidDel="006735C9">
              <w:rPr>
                <w:rFonts w:eastAsia="Malgun Gothic" w:cs="v4.2.0"/>
              </w:rPr>
              <w:t xml:space="preserve"> </w:t>
            </w:r>
            <w:r w:rsidRPr="004067B4">
              <w:rPr>
                <w:rFonts w:eastAsia="Malgun Gothic"/>
                <w:color w:val="FF0000"/>
              </w:rPr>
              <w:t>as shown in table 9.3.9.2-1</w:t>
            </w:r>
            <w:r w:rsidRPr="00B34784">
              <w:rPr>
                <w:rFonts w:eastAsia="Malgun Gothic"/>
              </w:rPr>
              <w:t xml:space="preserve"> and 9.3.9.2-2, if UE supports inter-frequency measurement without measurement gaps</w:t>
            </w:r>
            <w:r w:rsidRPr="00B34784">
              <w:rPr>
                <w:rFonts w:eastAsia="Malgun Gothic" w:cs="v4.2.0"/>
              </w:rPr>
              <w:t xml:space="preserve">. When </w:t>
            </w:r>
            <w:r w:rsidRPr="00B34784">
              <w:rPr>
                <w:rFonts w:eastAsia="Malgun Gothic"/>
              </w:rPr>
              <w:t>highSpeedMeasInterFreq-r17</w:t>
            </w:r>
            <w:r w:rsidRPr="00B34784">
              <w:rPr>
                <w:rFonts w:eastAsia="等线"/>
                <w:lang w:eastAsia="zh-CN"/>
              </w:rPr>
              <w:t xml:space="preserve"> is configured and UE supports measurementEnhancementInterFreq-r17, </w:t>
            </w:r>
            <w:r w:rsidRPr="00B34784">
              <w:rPr>
                <w:rFonts w:eastAsia="Malgun Gothic"/>
              </w:rPr>
              <w:t xml:space="preserve">T </w:t>
            </w:r>
            <w:r w:rsidRPr="00B34784">
              <w:rPr>
                <w:rFonts w:eastAsia="Malgun Gothic"/>
                <w:vertAlign w:val="subscript"/>
              </w:rPr>
              <w:t>SSB_measurement_period_inter</w:t>
            </w:r>
            <w:r w:rsidRPr="00B34784">
              <w:rPr>
                <w:rFonts w:eastAsia="Malgun Gothic"/>
              </w:rPr>
              <w:t xml:space="preserve"> </w:t>
            </w:r>
            <w:r w:rsidRPr="00B34784">
              <w:rPr>
                <w:rFonts w:eastAsia="Malgun Gothic" w:cs="v4.2.0"/>
                <w:lang w:eastAsia="zh-CN"/>
              </w:rPr>
              <w:t>is specified in table 9.3.9.2-3.</w:t>
            </w:r>
          </w:p>
          <w:p w14:paraId="6B834DE7" w14:textId="77777777" w:rsidR="00973DA4" w:rsidRPr="00B34784" w:rsidRDefault="00973DA4" w:rsidP="00973DA4">
            <w:pPr>
              <w:pStyle w:val="TH"/>
              <w:keepNext w:val="0"/>
              <w:keepLines w:val="0"/>
              <w:widowControl w:val="0"/>
              <w:rPr>
                <w:rFonts w:eastAsia="Malgun Gothic"/>
              </w:rPr>
            </w:pPr>
            <w:r w:rsidRPr="00B34784">
              <w:rPr>
                <w:rFonts w:eastAsia="Malgun Gothic"/>
              </w:rPr>
              <w:lastRenderedPageBreak/>
              <w:t xml:space="preserve">Table 9.3.9.2-1: </w:t>
            </w:r>
            <w:r w:rsidRPr="00DC0669">
              <w:rPr>
                <w:rFonts w:eastAsia="Malgun Gothic"/>
              </w:rPr>
              <w:t>Measurement period</w:t>
            </w:r>
            <w:r w:rsidRPr="00B34784">
              <w:rPr>
                <w:rFonts w:eastAsia="Malgun Gothic"/>
              </w:rPr>
              <w:t xml:space="preserve"> for </w:t>
            </w:r>
            <w:r w:rsidRPr="00DC0669">
              <w:rPr>
                <w:rFonts w:eastAsia="Malgun Gothic"/>
                <w:color w:val="FF0000"/>
              </w:rPr>
              <w:t>inter-frequency measurements without gaps</w:t>
            </w:r>
            <w:r w:rsidRPr="00B34784">
              <w:rPr>
                <w:rFonts w:eastAsia="Malgun Gothic"/>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78"/>
              <w:gridCol w:w="6746"/>
            </w:tblGrid>
            <w:tr w:rsidR="00973DA4" w:rsidRPr="00B34784" w14:paraId="348B3E8F" w14:textId="77777777" w:rsidTr="00530BC6">
              <w:trPr>
                <w:jc w:val="center"/>
              </w:trPr>
              <w:tc>
                <w:tcPr>
                  <w:tcW w:w="2405" w:type="dxa"/>
                  <w:tcBorders>
                    <w:top w:val="single" w:sz="4" w:space="0" w:color="auto"/>
                    <w:left w:val="single" w:sz="4" w:space="0" w:color="auto"/>
                    <w:bottom w:val="single" w:sz="4" w:space="0" w:color="auto"/>
                    <w:right w:val="single" w:sz="4" w:space="0" w:color="auto"/>
                  </w:tcBorders>
                  <w:hideMark/>
                </w:tcPr>
                <w:p w14:paraId="27508B0F" w14:textId="77777777" w:rsidR="00973DA4" w:rsidRPr="00B34784" w:rsidRDefault="00973DA4" w:rsidP="00973DA4">
                  <w:pPr>
                    <w:pStyle w:val="TAH"/>
                    <w:keepNext w:val="0"/>
                    <w:keepLines w:val="0"/>
                    <w:widowControl w:val="0"/>
                  </w:pPr>
                  <w:r w:rsidRPr="00B34784">
                    <w:t>DRX</w:t>
                  </w:r>
                  <w:r>
                    <w:t xml:space="preserve"> </w:t>
                  </w:r>
                  <w:r w:rsidRPr="00B34784">
                    <w:t>cycle</w:t>
                  </w:r>
                </w:p>
              </w:tc>
              <w:tc>
                <w:tcPr>
                  <w:tcW w:w="6836" w:type="dxa"/>
                  <w:tcBorders>
                    <w:top w:val="single" w:sz="4" w:space="0" w:color="auto"/>
                    <w:left w:val="single" w:sz="4" w:space="0" w:color="auto"/>
                    <w:bottom w:val="single" w:sz="4" w:space="0" w:color="auto"/>
                    <w:right w:val="single" w:sz="4" w:space="0" w:color="auto"/>
                  </w:tcBorders>
                  <w:hideMark/>
                </w:tcPr>
                <w:p w14:paraId="57F386E7" w14:textId="77777777" w:rsidR="00973DA4" w:rsidRPr="00B34784" w:rsidRDefault="00973DA4" w:rsidP="00973DA4">
                  <w:pPr>
                    <w:pStyle w:val="TAH"/>
                    <w:keepNext w:val="0"/>
                    <w:keepLines w:val="0"/>
                    <w:widowControl w:val="0"/>
                  </w:pPr>
                  <w:r w:rsidRPr="00B34784">
                    <w:t>T</w:t>
                  </w:r>
                  <w:r>
                    <w:rPr>
                      <w:vertAlign w:val="subscript"/>
                    </w:rPr>
                    <w:t xml:space="preserve"> </w:t>
                  </w:r>
                  <w:r w:rsidRPr="00B34784">
                    <w:rPr>
                      <w:vertAlign w:val="subscript"/>
                    </w:rPr>
                    <w:t>SSB_measurement_period_inter</w:t>
                  </w:r>
                  <w:r>
                    <w:t xml:space="preserve">  </w:t>
                  </w:r>
                </w:p>
              </w:tc>
            </w:tr>
            <w:tr w:rsidR="00973DA4" w:rsidRPr="00B34784" w14:paraId="0CF63B82" w14:textId="77777777" w:rsidTr="00530BC6">
              <w:trPr>
                <w:jc w:val="center"/>
              </w:trPr>
              <w:tc>
                <w:tcPr>
                  <w:tcW w:w="2405" w:type="dxa"/>
                  <w:tcBorders>
                    <w:top w:val="single" w:sz="4" w:space="0" w:color="auto"/>
                    <w:left w:val="single" w:sz="4" w:space="0" w:color="auto"/>
                    <w:bottom w:val="single" w:sz="4" w:space="0" w:color="auto"/>
                    <w:right w:val="single" w:sz="4" w:space="0" w:color="auto"/>
                  </w:tcBorders>
                  <w:hideMark/>
                </w:tcPr>
                <w:p w14:paraId="5CEBCA57" w14:textId="77777777" w:rsidR="00973DA4" w:rsidRPr="00B34784" w:rsidRDefault="00973DA4" w:rsidP="00973DA4">
                  <w:pPr>
                    <w:pStyle w:val="TAC"/>
                    <w:keepNext w:val="0"/>
                    <w:keepLines w:val="0"/>
                    <w:widowControl w:val="0"/>
                  </w:pPr>
                  <w:r w:rsidRPr="00B34784">
                    <w:t>No</w:t>
                  </w:r>
                  <w:r>
                    <w:t xml:space="preserve"> </w:t>
                  </w:r>
                  <w:r w:rsidRPr="00B34784">
                    <w:t>DRX</w:t>
                  </w:r>
                </w:p>
              </w:tc>
              <w:tc>
                <w:tcPr>
                  <w:tcW w:w="6836" w:type="dxa"/>
                  <w:tcBorders>
                    <w:top w:val="single" w:sz="4" w:space="0" w:color="auto"/>
                    <w:left w:val="single" w:sz="4" w:space="0" w:color="auto"/>
                    <w:bottom w:val="single" w:sz="4" w:space="0" w:color="auto"/>
                    <w:right w:val="single" w:sz="4" w:space="0" w:color="auto"/>
                  </w:tcBorders>
                  <w:hideMark/>
                </w:tcPr>
                <w:p w14:paraId="5CBE5601" w14:textId="77777777" w:rsidR="00973DA4" w:rsidRPr="00B34784" w:rsidRDefault="00973DA4" w:rsidP="00973DA4">
                  <w:pPr>
                    <w:pStyle w:val="TAC"/>
                    <w:keepNext w:val="0"/>
                    <w:keepLines w:val="0"/>
                    <w:widowControl w:val="0"/>
                    <w:rPr>
                      <w:lang w:eastAsia="zh-CN"/>
                    </w:rPr>
                  </w:pPr>
                  <w:r w:rsidRPr="00B34784">
                    <w:t>max(200</w:t>
                  </w:r>
                  <w:r>
                    <w:t xml:space="preserve"> </w:t>
                  </w:r>
                  <w:r w:rsidRPr="00B34784">
                    <w:t>ms,</w:t>
                  </w:r>
                  <w:r>
                    <w:t xml:space="preserve"> </w:t>
                  </w:r>
                  <w:r w:rsidRPr="00B34784">
                    <w:t>ceil(</w:t>
                  </w:r>
                  <w:r w:rsidRPr="00B34784">
                    <w:rPr>
                      <w:rFonts w:eastAsia="Malgun Gothic"/>
                    </w:rPr>
                    <w:t>M</w:t>
                  </w:r>
                  <w:r w:rsidRPr="00B34784">
                    <w:rPr>
                      <w:rFonts w:eastAsia="Malgun Gothic"/>
                      <w:vertAlign w:val="subscript"/>
                    </w:rPr>
                    <w:t>meas_period_</w:t>
                  </w:r>
                  <w:r w:rsidRPr="00B34784">
                    <w:rPr>
                      <w:rFonts w:eastAsia="Malgun Gothic" w:hint="eastAsia"/>
                      <w:vertAlign w:val="subscript"/>
                      <w:lang w:eastAsia="zh-CN"/>
                    </w:rPr>
                    <w:t>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SMTC</w:t>
                  </w:r>
                  <w:r>
                    <w:t xml:space="preserve"> </w:t>
                  </w:r>
                  <w:r w:rsidRPr="00B34784">
                    <w:t>period)</w:t>
                  </w:r>
                  <w:r w:rsidRPr="00B34784">
                    <w:rPr>
                      <w:vertAlign w:val="superscript"/>
                    </w:rPr>
                    <w:t>Note</w:t>
                  </w:r>
                  <w:r>
                    <w:rPr>
                      <w:vertAlign w:val="superscript"/>
                    </w:rPr>
                    <w:t xml:space="preserve"> </w:t>
                  </w:r>
                  <w:r w:rsidRPr="00B34784">
                    <w:rPr>
                      <w:vertAlign w:val="superscript"/>
                    </w:rPr>
                    <w:t>1</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973DA4" w:rsidRPr="00B34784" w14:paraId="35B5CB51" w14:textId="77777777" w:rsidTr="00530BC6">
              <w:trPr>
                <w:jc w:val="center"/>
              </w:trPr>
              <w:tc>
                <w:tcPr>
                  <w:tcW w:w="2405" w:type="dxa"/>
                  <w:tcBorders>
                    <w:top w:val="single" w:sz="4" w:space="0" w:color="auto"/>
                    <w:left w:val="single" w:sz="4" w:space="0" w:color="auto"/>
                    <w:bottom w:val="single" w:sz="4" w:space="0" w:color="auto"/>
                    <w:right w:val="single" w:sz="4" w:space="0" w:color="auto"/>
                  </w:tcBorders>
                  <w:hideMark/>
                </w:tcPr>
                <w:p w14:paraId="5D55A737" w14:textId="77777777" w:rsidR="00973DA4" w:rsidRPr="00B34784" w:rsidRDefault="00973DA4" w:rsidP="00973DA4">
                  <w:pPr>
                    <w:pStyle w:val="TAC"/>
                    <w:keepNext w:val="0"/>
                    <w:keepLines w:val="0"/>
                    <w:widowControl w:val="0"/>
                  </w:pPr>
                  <w:r w:rsidRPr="00B34784">
                    <w:t>DRX</w:t>
                  </w:r>
                  <w:r>
                    <w:t xml:space="preserve"> </w:t>
                  </w:r>
                  <w:r w:rsidRPr="00B34784">
                    <w:t>cycle</w:t>
                  </w:r>
                  <w:r w:rsidRPr="00B34784">
                    <w:rPr>
                      <w:rFonts w:hint="eastAsia"/>
                    </w:rPr>
                    <w:t>≤</w:t>
                  </w:r>
                  <w:r>
                    <w:t xml:space="preserve"> </w:t>
                  </w:r>
                  <w:r w:rsidRPr="00B34784">
                    <w: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39FCE3A4" w14:textId="77777777" w:rsidR="00973DA4" w:rsidRPr="00B34784" w:rsidRDefault="00973DA4" w:rsidP="00973DA4">
                  <w:pPr>
                    <w:pStyle w:val="TAC"/>
                    <w:keepNext w:val="0"/>
                    <w:keepLines w:val="0"/>
                    <w:widowControl w:val="0"/>
                    <w:rPr>
                      <w:b/>
                      <w:lang w:eastAsia="zh-CN"/>
                    </w:rPr>
                  </w:pPr>
                  <w:r w:rsidRPr="00B34784">
                    <w:t>ma</w:t>
                  </w:r>
                  <w:r w:rsidRPr="00B34784">
                    <w:rPr>
                      <w:rFonts w:hint="eastAsia"/>
                      <w:lang w:eastAsia="zh-CN"/>
                    </w:rPr>
                    <w:t>x</w:t>
                  </w:r>
                  <w:r w:rsidRPr="00B34784">
                    <w:t>(200</w:t>
                  </w:r>
                  <w:r>
                    <w:t xml:space="preserve"> </w:t>
                  </w:r>
                  <w:r w:rsidRPr="00B34784">
                    <w:t>ms,</w:t>
                  </w:r>
                  <w:r>
                    <w:t xml:space="preserve"> </w:t>
                  </w:r>
                  <w:r w:rsidRPr="00B34784">
                    <w:t>ceil(1.5x</w:t>
                  </w:r>
                  <w:r>
                    <w:t xml:space="preserve"> </w:t>
                  </w:r>
                  <w:r w:rsidRPr="00B34784">
                    <w:rPr>
                      <w:rFonts w:eastAsia="Malgun Gothic"/>
                    </w:rPr>
                    <w:t>M</w:t>
                  </w:r>
                  <w:r w:rsidRPr="00B34784">
                    <w:rPr>
                      <w:rFonts w:eastAsia="Malgun Gothic"/>
                      <w:vertAlign w:val="subscript"/>
                    </w:rPr>
                    <w:t>meas_period_</w:t>
                  </w:r>
                  <w:r w:rsidRPr="00B34784">
                    <w:rPr>
                      <w:rFonts w:eastAsia="Malgun Gothic" w:hint="eastAsia"/>
                      <w:vertAlign w:val="subscript"/>
                      <w:lang w:eastAsia="zh-CN"/>
                    </w:rPr>
                    <w:t>inter</w:t>
                  </w:r>
                  <w:r>
                    <w:t xml:space="preserve"> </w:t>
                  </w:r>
                  <w:r w:rsidRPr="00B34784">
                    <w:t>x</w:t>
                  </w:r>
                  <w:r>
                    <w:t xml:space="preserve"> </w:t>
                  </w:r>
                  <w:r w:rsidRPr="00B34784">
                    <w:t>K</w:t>
                  </w:r>
                  <w:r w:rsidRPr="00B34784">
                    <w:rPr>
                      <w:vertAlign w:val="subscript"/>
                    </w:rPr>
                    <w:t>p</w:t>
                  </w:r>
                  <w:r w:rsidRPr="00B34784">
                    <w:t>)</w:t>
                  </w:r>
                  <w:r>
                    <w:t xml:space="preserve"> </w:t>
                  </w:r>
                  <w:r w:rsidRPr="00B34784">
                    <w:t>x</w:t>
                  </w:r>
                  <w:r>
                    <w:t xml:space="preserve"> </w:t>
                  </w:r>
                  <w:r w:rsidRPr="00B34784">
                    <w:t>max(SMTC</w:t>
                  </w:r>
                  <w:r>
                    <w:t xml:space="preserve"> </w:t>
                  </w:r>
                  <w:r w:rsidRPr="00B34784">
                    <w:t>period,</w:t>
                  </w:r>
                  <w:r w:rsidRPr="004067B4">
                    <w:rPr>
                      <w:color w:val="FF0000"/>
                    </w:rPr>
                    <w:t>DRX cycle</w:t>
                  </w:r>
                  <w:r w:rsidRPr="00B34784">
                    <w:t>))</w:t>
                  </w:r>
                  <w:r>
                    <w:t xml:space="preserve"> </w:t>
                  </w:r>
                  <w:r w:rsidRPr="00B34784">
                    <w:t>x</w:t>
                  </w:r>
                  <w:r>
                    <w:t xml:space="preserve"> </w:t>
                  </w:r>
                  <w:r w:rsidRPr="00B34784">
                    <w:t>CSSF</w:t>
                  </w:r>
                  <w:r w:rsidRPr="00B34784">
                    <w:rPr>
                      <w:vertAlign w:val="subscript"/>
                    </w:rPr>
                    <w:t>int</w:t>
                  </w:r>
                  <w:r w:rsidRPr="00B34784">
                    <w:rPr>
                      <w:rFonts w:hint="eastAsia"/>
                      <w:vertAlign w:val="subscript"/>
                      <w:lang w:eastAsia="zh-CN"/>
                    </w:rPr>
                    <w:t>er</w:t>
                  </w:r>
                </w:p>
              </w:tc>
            </w:tr>
            <w:tr w:rsidR="00973DA4" w:rsidRPr="00B34784" w14:paraId="748255C3" w14:textId="77777777" w:rsidTr="00530BC6">
              <w:trPr>
                <w:jc w:val="center"/>
              </w:trPr>
              <w:tc>
                <w:tcPr>
                  <w:tcW w:w="2405" w:type="dxa"/>
                  <w:tcBorders>
                    <w:top w:val="single" w:sz="4" w:space="0" w:color="auto"/>
                    <w:left w:val="single" w:sz="4" w:space="0" w:color="auto"/>
                    <w:bottom w:val="single" w:sz="4" w:space="0" w:color="auto"/>
                    <w:right w:val="single" w:sz="4" w:space="0" w:color="auto"/>
                  </w:tcBorders>
                  <w:hideMark/>
                </w:tcPr>
                <w:p w14:paraId="1A45B9DF" w14:textId="77777777" w:rsidR="00973DA4" w:rsidRPr="00B34784" w:rsidRDefault="00973DA4" w:rsidP="00973DA4">
                  <w:pPr>
                    <w:pStyle w:val="TAC"/>
                    <w:keepNext w:val="0"/>
                    <w:keepLines w:val="0"/>
                    <w:widowControl w:val="0"/>
                    <w:rPr>
                      <w:b/>
                    </w:rPr>
                  </w:pPr>
                  <w:r w:rsidRPr="00B34784">
                    <w:t>DRX</w:t>
                  </w:r>
                  <w:r>
                    <w:t xml:space="preserve"> </w:t>
                  </w:r>
                  <w:r w:rsidRPr="00B34784">
                    <w:t>cycle&gt;320</w:t>
                  </w:r>
                  <w:r>
                    <w:t xml:space="preserve"> </w:t>
                  </w:r>
                  <w:r w:rsidRPr="00B34784">
                    <w:t>ms</w:t>
                  </w:r>
                </w:p>
              </w:tc>
              <w:tc>
                <w:tcPr>
                  <w:tcW w:w="6836" w:type="dxa"/>
                  <w:tcBorders>
                    <w:top w:val="single" w:sz="4" w:space="0" w:color="auto"/>
                    <w:left w:val="single" w:sz="4" w:space="0" w:color="auto"/>
                    <w:bottom w:val="single" w:sz="4" w:space="0" w:color="auto"/>
                    <w:right w:val="single" w:sz="4" w:space="0" w:color="auto"/>
                  </w:tcBorders>
                  <w:hideMark/>
                </w:tcPr>
                <w:p w14:paraId="7FF85283" w14:textId="77777777" w:rsidR="00973DA4" w:rsidRPr="00B34784" w:rsidRDefault="00973DA4" w:rsidP="00973DA4">
                  <w:pPr>
                    <w:pStyle w:val="TAC"/>
                    <w:keepNext w:val="0"/>
                    <w:keepLines w:val="0"/>
                    <w:widowControl w:val="0"/>
                    <w:rPr>
                      <w:b/>
                      <w:lang w:eastAsia="zh-CN"/>
                    </w:rPr>
                  </w:pPr>
                  <w:r w:rsidRPr="00B34784">
                    <w:t>ceil(</w:t>
                  </w:r>
                  <w:r>
                    <w:t xml:space="preserve"> </w:t>
                  </w:r>
                  <w:r w:rsidRPr="00B34784">
                    <w:rPr>
                      <w:rFonts w:eastAsia="Malgun Gothic"/>
                    </w:rPr>
                    <w:t>M</w:t>
                  </w:r>
                  <w:r w:rsidRPr="00B34784">
                    <w:rPr>
                      <w:rFonts w:eastAsia="Malgun Gothic"/>
                      <w:vertAlign w:val="subscript"/>
                    </w:rPr>
                    <w:t>meas_period_</w:t>
                  </w:r>
                  <w:r w:rsidRPr="00B34784">
                    <w:rPr>
                      <w:rFonts w:eastAsia="Malgun Gothic" w:hint="eastAsia"/>
                      <w:vertAlign w:val="subscript"/>
                      <w:lang w:eastAsia="zh-CN"/>
                    </w:rPr>
                    <w:t>inter</w:t>
                  </w:r>
                  <w:r>
                    <w:t xml:space="preserve"> </w:t>
                  </w:r>
                  <w:r w:rsidRPr="00B34784">
                    <w:t>x</w:t>
                  </w:r>
                  <w:r>
                    <w:t xml:space="preserve"> </w:t>
                  </w:r>
                  <w:bookmarkStart w:id="36" w:name="_Hlk212889497"/>
                  <w:r w:rsidRPr="00B34784">
                    <w:t>K</w:t>
                  </w:r>
                  <w:r w:rsidRPr="00B34784">
                    <w:rPr>
                      <w:vertAlign w:val="subscript"/>
                    </w:rPr>
                    <w:t>p</w:t>
                  </w:r>
                  <w:bookmarkEnd w:id="36"/>
                  <w:r>
                    <w:rPr>
                      <w:vertAlign w:val="subscript"/>
                    </w:rPr>
                    <w:t xml:space="preserve"> </w:t>
                  </w:r>
                  <w:r w:rsidRPr="00B34784">
                    <w:t>)</w:t>
                  </w:r>
                  <w:r>
                    <w:t xml:space="preserve"> </w:t>
                  </w:r>
                  <w:r w:rsidRPr="00B34784">
                    <w:t>x</w:t>
                  </w:r>
                  <w:r>
                    <w:t xml:space="preserve"> </w:t>
                  </w:r>
                  <w:r w:rsidRPr="004067B4">
                    <w:rPr>
                      <w:color w:val="FF0000"/>
                    </w:rPr>
                    <w:t xml:space="preserve">DRX cycle </w:t>
                  </w:r>
                  <w:r w:rsidRPr="00B34784">
                    <w:t>x</w:t>
                  </w:r>
                  <w:r>
                    <w:t xml:space="preserve"> </w:t>
                  </w:r>
                  <w:r w:rsidRPr="00B34784">
                    <w:t>CSSF</w:t>
                  </w:r>
                  <w:r w:rsidRPr="00B34784">
                    <w:rPr>
                      <w:vertAlign w:val="subscript"/>
                    </w:rPr>
                    <w:t>int</w:t>
                  </w:r>
                  <w:r w:rsidRPr="00B34784">
                    <w:rPr>
                      <w:vertAlign w:val="subscript"/>
                      <w:lang w:eastAsia="zh-CN"/>
                    </w:rPr>
                    <w:t>er</w:t>
                  </w:r>
                </w:p>
              </w:tc>
            </w:tr>
            <w:tr w:rsidR="00973DA4" w:rsidRPr="00B34784" w14:paraId="586A525A" w14:textId="77777777" w:rsidTr="00530BC6">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7210284" w14:textId="77777777" w:rsidR="00973DA4" w:rsidRPr="00B34784" w:rsidRDefault="00973DA4" w:rsidP="00973DA4">
                  <w:pPr>
                    <w:pStyle w:val="TAN"/>
                    <w:keepNext w:val="0"/>
                    <w:keepLines w:val="0"/>
                    <w:widowControl w:val="0"/>
                  </w:pPr>
                  <w:r w:rsidRPr="00B34784">
                    <w:t>NOTE</w:t>
                  </w:r>
                  <w:r>
                    <w:t xml:space="preserve"> </w:t>
                  </w:r>
                  <w:r w:rsidRPr="00B34784">
                    <w:t>1:</w:t>
                  </w:r>
                  <w:r w:rsidRPr="00B34784">
                    <w:tab/>
                    <w:t>If</w:t>
                  </w:r>
                  <w:r>
                    <w:t xml:space="preserve"> </w:t>
                  </w:r>
                  <w:r w:rsidRPr="00B34784">
                    <w:t>different</w:t>
                  </w:r>
                  <w:r>
                    <w:t xml:space="preserve"> </w:t>
                  </w:r>
                  <w:r w:rsidRPr="00B34784">
                    <w:t>SMTC</w:t>
                  </w:r>
                  <w:r>
                    <w:t xml:space="preserve"> </w:t>
                  </w:r>
                  <w:r w:rsidRPr="00B34784">
                    <w:t>periodicities</w:t>
                  </w:r>
                  <w:r>
                    <w:t xml:space="preserve"> </w:t>
                  </w:r>
                  <w:r w:rsidRPr="00B34784">
                    <w:t>are</w:t>
                  </w:r>
                  <w:r>
                    <w:t xml:space="preserve"> </w:t>
                  </w:r>
                  <w:r w:rsidRPr="00B34784">
                    <w:t>configured</w:t>
                  </w:r>
                  <w:r>
                    <w:t xml:space="preserve"> </w:t>
                  </w:r>
                  <w:r w:rsidRPr="00B34784">
                    <w:t>for</w:t>
                  </w:r>
                  <w:r>
                    <w:t xml:space="preserve"> </w:t>
                  </w:r>
                  <w:r w:rsidRPr="00B34784">
                    <w:t>different</w:t>
                  </w:r>
                  <w:r>
                    <w:t xml:space="preserve"> </w:t>
                  </w:r>
                  <w:r w:rsidRPr="00B34784">
                    <w:t>cells,</w:t>
                  </w:r>
                  <w:r>
                    <w:t xml:space="preserve"> </w:t>
                  </w:r>
                  <w:r w:rsidRPr="00B34784">
                    <w:t>the</w:t>
                  </w:r>
                  <w:r>
                    <w:t xml:space="preserve"> </w:t>
                  </w:r>
                  <w:r w:rsidRPr="00B34784">
                    <w:t>SMTC</w:t>
                  </w:r>
                  <w:r>
                    <w:t xml:space="preserve"> </w:t>
                  </w:r>
                  <w:r w:rsidRPr="00B34784">
                    <w:t>period</w:t>
                  </w:r>
                  <w:r>
                    <w:t xml:space="preserve"> </w:t>
                  </w:r>
                  <w:r w:rsidRPr="00B34784">
                    <w:t>in</w:t>
                  </w:r>
                  <w:r>
                    <w:t xml:space="preserve"> </w:t>
                  </w:r>
                  <w:r w:rsidRPr="00B34784">
                    <w:t>the</w:t>
                  </w:r>
                  <w:r>
                    <w:t xml:space="preserve"> </w:t>
                  </w:r>
                  <w:r w:rsidRPr="00B34784">
                    <w:t>requirement</w:t>
                  </w:r>
                  <w:r>
                    <w:t xml:space="preserve"> </w:t>
                  </w:r>
                  <w:r w:rsidRPr="00B34784">
                    <w:t>is</w:t>
                  </w:r>
                  <w:r>
                    <w:t xml:space="preserve"> </w:t>
                  </w:r>
                  <w:r w:rsidRPr="00B34784">
                    <w:t>the</w:t>
                  </w:r>
                  <w:r>
                    <w:t xml:space="preserve"> </w:t>
                  </w:r>
                  <w:r w:rsidRPr="00B34784">
                    <w:t>one</w:t>
                  </w:r>
                  <w:r>
                    <w:t xml:space="preserve"> </w:t>
                  </w:r>
                  <w:r w:rsidRPr="00B34784">
                    <w:t>used</w:t>
                  </w:r>
                  <w:r>
                    <w:t xml:space="preserve"> </w:t>
                  </w:r>
                  <w:r w:rsidRPr="00B34784">
                    <w:t>by</w:t>
                  </w:r>
                  <w:r>
                    <w:t xml:space="preserve"> </w:t>
                  </w:r>
                  <w:r w:rsidRPr="00B34784">
                    <w:t>the</w:t>
                  </w:r>
                  <w:r>
                    <w:t xml:space="preserve"> </w:t>
                  </w:r>
                  <w:r w:rsidRPr="00B34784">
                    <w:t>cell</w:t>
                  </w:r>
                  <w:r>
                    <w:t xml:space="preserve"> </w:t>
                  </w:r>
                  <w:r w:rsidRPr="00B34784">
                    <w:t>being</w:t>
                  </w:r>
                  <w:r>
                    <w:t xml:space="preserve"> </w:t>
                  </w:r>
                  <w:r w:rsidRPr="00B34784">
                    <w:t>identified</w:t>
                  </w:r>
                </w:p>
              </w:tc>
            </w:tr>
          </w:tbl>
          <w:p w14:paraId="01E61CB8" w14:textId="77777777" w:rsidR="00973DA4" w:rsidRDefault="00973DA4" w:rsidP="00973DA4">
            <w:pPr>
              <w:widowControl w:val="0"/>
              <w:rPr>
                <w:lang w:eastAsia="zh-CN"/>
              </w:rPr>
            </w:pPr>
          </w:p>
          <w:p w14:paraId="673B9441" w14:textId="793ED06E" w:rsidR="00973DA4" w:rsidRDefault="00973DA4" w:rsidP="00973DA4">
            <w:pPr>
              <w:widowControl w:val="0"/>
              <w:textAlignment w:val="baseline"/>
              <w:rPr>
                <w:rFonts w:ascii="Arial" w:eastAsiaTheme="minorEastAsia" w:hAnsi="Arial" w:cs="Arial"/>
                <w:color w:val="C00000"/>
                <w:sz w:val="22"/>
                <w:szCs w:val="22"/>
                <w:lang w:val="en-GB" w:eastAsia="zh-CN"/>
              </w:rPr>
            </w:pPr>
            <w:r w:rsidRPr="00973DA4">
              <w:rPr>
                <w:rFonts w:ascii="Arial" w:eastAsiaTheme="minorEastAsia" w:hAnsi="Arial" w:cs="Arial"/>
                <w:color w:val="C00000"/>
                <w:sz w:val="22"/>
                <w:szCs w:val="22"/>
                <w:lang w:val="en-GB" w:eastAsia="zh-CN"/>
              </w:rPr>
              <w:t>[…]</w:t>
            </w:r>
          </w:p>
          <w:p w14:paraId="71347790" w14:textId="77777777" w:rsidR="00973DA4" w:rsidRDefault="00973DA4" w:rsidP="00973DA4">
            <w:pPr>
              <w:widowControl w:val="0"/>
              <w:rPr>
                <w:lang w:eastAsia="zh-CN"/>
              </w:rPr>
            </w:pPr>
          </w:p>
          <w:p w14:paraId="04DBC999" w14:textId="77777777" w:rsidR="00973DA4" w:rsidRPr="00B34784" w:rsidRDefault="00973DA4" w:rsidP="00973DA4">
            <w:pPr>
              <w:pStyle w:val="Heading3"/>
              <w:keepNext w:val="0"/>
              <w:keepLines w:val="0"/>
              <w:numPr>
                <w:ilvl w:val="0"/>
                <w:numId w:val="0"/>
              </w:numPr>
              <w:tabs>
                <w:tab w:val="left" w:pos="1418"/>
              </w:tabs>
              <w:outlineLvl w:val="2"/>
            </w:pPr>
            <w:r w:rsidRPr="00B34784">
              <w:t>9.3.5</w:t>
            </w:r>
            <w:r w:rsidRPr="00B34784">
              <w:tab/>
              <w:t>Inter-frequency measurements</w:t>
            </w:r>
          </w:p>
          <w:p w14:paraId="7ED1B6D7" w14:textId="77777777" w:rsidR="00973DA4" w:rsidRPr="00B34784" w:rsidRDefault="00973DA4" w:rsidP="00973DA4">
            <w:pPr>
              <w:widowControl w:val="0"/>
              <w:tabs>
                <w:tab w:val="left" w:pos="567"/>
              </w:tabs>
              <w:rPr>
                <w:rFonts w:eastAsia="Malgun Gothic" w:cs="v4.2.0"/>
              </w:rPr>
            </w:pPr>
            <w:r w:rsidRPr="00E16287">
              <w:rPr>
                <w:rFonts w:eastAsia="Malgun Gothic" w:cs="v4.2.0"/>
                <w:lang w:eastAsia="en-GB"/>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E16287">
              <w:rPr>
                <w:rFonts w:eastAsia="Malgun Gothic"/>
                <w:iCs/>
                <w:lang w:eastAsia="en-GB"/>
              </w:rPr>
              <w:t>10.1.4, 10.1.5, 10.1.9, 10.1.10, 10.1.14 and 10.1.15</w:t>
            </w:r>
            <w:r w:rsidRPr="00E16287">
              <w:rPr>
                <w:rFonts w:eastAsia="Malgun Gothic" w:cs="v4.2.0"/>
                <w:lang w:eastAsia="en-GB"/>
              </w:rPr>
              <w:t>, respectively,</w:t>
            </w:r>
            <w:r w:rsidRPr="004067B4">
              <w:rPr>
                <w:rFonts w:eastAsia="Malgun Gothic"/>
                <w:color w:val="FF0000"/>
                <w:lang w:eastAsia="en-GB"/>
              </w:rPr>
              <w:t xml:space="preserve"> as shown in table 9.3.5-1 </w:t>
            </w:r>
            <w:r w:rsidRPr="00E16287">
              <w:rPr>
                <w:rFonts w:eastAsia="Malgun Gothic"/>
                <w:lang w:eastAsia="en-GB"/>
              </w:rPr>
              <w:t>and 9.3.5-2</w:t>
            </w:r>
            <w:r w:rsidRPr="00E16287">
              <w:rPr>
                <w:rFonts w:eastAsia="Malgun Gothic" w:cs="v4.2.0"/>
                <w:lang w:eastAsia="en-GB"/>
              </w:rPr>
              <w:t>.</w:t>
            </w:r>
            <w:r w:rsidRPr="00E16287">
              <w:rPr>
                <w:rFonts w:eastAsia="Malgun Gothic"/>
                <w:lang w:eastAsia="en-GB"/>
              </w:rPr>
              <w:t xml:space="preserve"> </w:t>
            </w:r>
            <w:r w:rsidRPr="00E16287">
              <w:rPr>
                <w:rFonts w:eastAsia="等线" w:cs="v4.2.0"/>
                <w:lang w:eastAsia="zh-CN"/>
              </w:rPr>
              <w:t>When</w:t>
            </w:r>
            <w:r w:rsidRPr="00E16287">
              <w:rPr>
                <w:rFonts w:eastAsia="Malgun Gothic" w:cs="v4.2.0"/>
                <w:lang w:eastAsia="zh-CN"/>
              </w:rPr>
              <w:t xml:space="preserve"> </w:t>
            </w:r>
            <w:r w:rsidRPr="00E16287">
              <w:rPr>
                <w:rFonts w:eastAsia="Malgun Gothic"/>
                <w:i/>
                <w:iCs/>
                <w:lang w:eastAsia="en-GB"/>
              </w:rPr>
              <w:t>highSpeedMeasInterFreq-r17</w:t>
            </w:r>
            <w:r w:rsidRPr="00E16287">
              <w:rPr>
                <w:rFonts w:ascii="Arial" w:eastAsia="等线" w:hAnsi="Arial"/>
                <w:sz w:val="18"/>
                <w:lang w:eastAsia="zh-CN"/>
              </w:rPr>
              <w:t xml:space="preserve"> </w:t>
            </w:r>
            <w:r w:rsidRPr="00E16287">
              <w:rPr>
                <w:rFonts w:eastAsia="Malgun Gothic" w:cs="v4.2.0"/>
                <w:lang w:eastAsia="en-GB"/>
              </w:rPr>
              <w:t xml:space="preserve">is configured, </w:t>
            </w:r>
            <w:r w:rsidRPr="00E16287">
              <w:rPr>
                <w:rFonts w:eastAsia="Malgun Gothic"/>
                <w:lang w:eastAsia="en-GB"/>
              </w:rPr>
              <w:t>and UE supports</w:t>
            </w:r>
            <w:r w:rsidRPr="00E16287">
              <w:rPr>
                <w:rFonts w:eastAsia="Malgun Gothic" w:cs="v4.2.0"/>
                <w:lang w:eastAsia="zh-CN"/>
              </w:rPr>
              <w:t xml:space="preserve"> </w:t>
            </w:r>
            <w:r w:rsidRPr="00E16287">
              <w:rPr>
                <w:rFonts w:eastAsia="Malgun Gothic" w:cs="v4.2.0"/>
                <w:i/>
                <w:lang w:eastAsia="zh-CN"/>
              </w:rPr>
              <w:t>measurementEnhancementInterFreq-r17</w:t>
            </w:r>
            <w:r w:rsidRPr="00E16287">
              <w:rPr>
                <w:rFonts w:eastAsia="Malgun Gothic" w:cs="v4.2.0"/>
                <w:lang w:eastAsia="zh-CN"/>
              </w:rPr>
              <w:t xml:space="preserve">,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9.3.5-3</w:t>
            </w:r>
            <w:r w:rsidRPr="00E16287">
              <w:rPr>
                <w:rFonts w:eastAsia="Malgun Gothic" w:cs="v4.2.0"/>
                <w:lang w:eastAsia="zh-CN"/>
              </w:rPr>
              <w:t xml:space="preserve">. When SCG is deactivated, </w:t>
            </w:r>
            <w:r w:rsidRPr="00E16287">
              <w:rPr>
                <w:rFonts w:eastAsia="Malgun Gothic"/>
                <w:lang w:eastAsia="en-GB"/>
              </w:rPr>
              <w:t>T</w:t>
            </w:r>
            <w:r w:rsidRPr="00E16287">
              <w:rPr>
                <w:rFonts w:eastAsia="Malgun Gothic"/>
                <w:vertAlign w:val="subscript"/>
                <w:lang w:eastAsia="en-GB"/>
              </w:rPr>
              <w:t>SSB_measurement_period_inter</w:t>
            </w:r>
            <w:r w:rsidRPr="00E16287">
              <w:rPr>
                <w:rFonts w:eastAsia="Malgun Gothic"/>
                <w:lang w:eastAsia="en-GB"/>
              </w:rPr>
              <w:t xml:space="preserve"> </w:t>
            </w:r>
            <w:r w:rsidRPr="00E16287">
              <w:rPr>
                <w:rFonts w:eastAsia="Malgun Gothic" w:cs="v4.2.0"/>
                <w:lang w:eastAsia="zh-CN"/>
              </w:rPr>
              <w:t xml:space="preserve">is specified in </w:t>
            </w:r>
            <w:r>
              <w:rPr>
                <w:rFonts w:eastAsia="Malgun Gothic" w:cs="v4.2.0"/>
                <w:lang w:eastAsia="zh-CN"/>
              </w:rPr>
              <w:t>table</w:t>
            </w:r>
            <w:r w:rsidRPr="00E16287">
              <w:rPr>
                <w:rFonts w:eastAsia="Malgun Gothic" w:cs="v4.2.0"/>
                <w:lang w:eastAsia="zh-CN"/>
              </w:rPr>
              <w:t xml:space="preserve"> </w:t>
            </w:r>
            <w:r w:rsidRPr="00E16287">
              <w:rPr>
                <w:rFonts w:eastAsia="Malgun Gothic"/>
                <w:lang w:eastAsia="en-GB"/>
              </w:rPr>
              <w:t xml:space="preserve">9.3.5-4 applies </w:t>
            </w:r>
            <w:r w:rsidRPr="00E16287">
              <w:rPr>
                <w:rFonts w:eastAsia="Malgun Gothic" w:cs="v4.2.0"/>
                <w:lang w:eastAsia="zh-CN"/>
              </w:rPr>
              <w:t>for inter-frequency carrier configured by SCG and not configured by MCG and table 9.3.5-2 applies for inter-frequency carrier configured by both SCG and MCG. Regardless of whether the SCG is activated or deactivated, table 9.3.5-2 applies for an inter-frequency carrier configured only by MCG.</w:t>
            </w:r>
          </w:p>
          <w:p w14:paraId="4E604227" w14:textId="77777777" w:rsidR="00973DA4" w:rsidRPr="00B34784" w:rsidRDefault="00973DA4" w:rsidP="00973DA4">
            <w:pPr>
              <w:pStyle w:val="TH"/>
              <w:keepNext w:val="0"/>
              <w:keepLines w:val="0"/>
              <w:widowControl w:val="0"/>
            </w:pPr>
            <w:r w:rsidRPr="00B34784">
              <w:t xml:space="preserve">Table 9.3.5-1: </w:t>
            </w:r>
            <w:r w:rsidRPr="00DC0669">
              <w:t>Measurement period</w:t>
            </w:r>
            <w:r w:rsidRPr="00B34784">
              <w:t xml:space="preserve"> for </w:t>
            </w:r>
            <w:r w:rsidRPr="00DC0669">
              <w:rPr>
                <w:color w:val="FF0000"/>
              </w:rPr>
              <w:t xml:space="preserve">inter-frequency measurements with gaps </w:t>
            </w:r>
            <w:r w:rsidRPr="00B34784">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00"/>
              <w:gridCol w:w="7024"/>
            </w:tblGrid>
            <w:tr w:rsidR="00973DA4" w:rsidRPr="00B34784" w14:paraId="5DF63061" w14:textId="77777777" w:rsidTr="00A93044">
              <w:trPr>
                <w:jc w:val="center"/>
              </w:trPr>
              <w:tc>
                <w:tcPr>
                  <w:tcW w:w="2100" w:type="dxa"/>
                  <w:shd w:val="clear" w:color="auto" w:fill="auto"/>
                </w:tcPr>
                <w:p w14:paraId="5DD6A94F" w14:textId="77777777" w:rsidR="00973DA4" w:rsidRPr="00B34784" w:rsidRDefault="00973DA4" w:rsidP="00973DA4">
                  <w:pPr>
                    <w:widowControl w:val="0"/>
                    <w:spacing w:after="0"/>
                    <w:jc w:val="center"/>
                    <w:rPr>
                      <w:rFonts w:ascii="Arial" w:hAnsi="Arial"/>
                      <w:b/>
                      <w:sz w:val="18"/>
                    </w:rPr>
                  </w:pPr>
                  <w:r w:rsidRPr="00B34784">
                    <w:rPr>
                      <w:rFonts w:ascii="Arial" w:hAnsi="Arial"/>
                      <w:b/>
                      <w:sz w:val="18"/>
                    </w:rPr>
                    <w:t>Condition</w:t>
                  </w:r>
                  <w:r>
                    <w:rPr>
                      <w:rFonts w:ascii="Arial" w:hAnsi="Arial"/>
                      <w:b/>
                      <w:sz w:val="18"/>
                      <w:vertAlign w:val="superscript"/>
                    </w:rPr>
                    <w:t xml:space="preserve"> </w:t>
                  </w:r>
                  <w:r w:rsidRPr="00B34784">
                    <w:rPr>
                      <w:rFonts w:ascii="Arial" w:hAnsi="Arial"/>
                      <w:b/>
                      <w:sz w:val="18"/>
                      <w:vertAlign w:val="superscript"/>
                    </w:rPr>
                    <w:t>NOTE1,2</w:t>
                  </w:r>
                </w:p>
              </w:tc>
              <w:tc>
                <w:tcPr>
                  <w:tcW w:w="7024" w:type="dxa"/>
                  <w:shd w:val="clear" w:color="auto" w:fill="auto"/>
                </w:tcPr>
                <w:p w14:paraId="0F2A1F0F" w14:textId="77777777" w:rsidR="00973DA4" w:rsidRPr="00B34784" w:rsidRDefault="00973DA4" w:rsidP="00973DA4">
                  <w:pPr>
                    <w:widowControl w:val="0"/>
                    <w:spacing w:after="0"/>
                    <w:jc w:val="center"/>
                    <w:rPr>
                      <w:rFonts w:ascii="Arial" w:hAnsi="Arial"/>
                      <w:b/>
                      <w:sz w:val="18"/>
                    </w:rPr>
                  </w:pPr>
                  <w:r w:rsidRPr="00E16287">
                    <w:rPr>
                      <w:rFonts w:ascii="Arial" w:hAnsi="Arial"/>
                      <w:b/>
                      <w:sz w:val="18"/>
                      <w:lang w:eastAsia="en-GB"/>
                    </w:rPr>
                    <w:t>T</w:t>
                  </w:r>
                  <w:r w:rsidRPr="00E16287">
                    <w:rPr>
                      <w:rFonts w:ascii="Arial" w:hAnsi="Arial"/>
                      <w:b/>
                      <w:sz w:val="18"/>
                      <w:vertAlign w:val="subscript"/>
                      <w:lang w:eastAsia="en-GB"/>
                    </w:rPr>
                    <w:t>SSB_measurement_period_inter</w:t>
                  </w:r>
                </w:p>
              </w:tc>
            </w:tr>
            <w:tr w:rsidR="00973DA4" w:rsidRPr="00B34784" w14:paraId="2065423A" w14:textId="77777777" w:rsidTr="00A93044">
              <w:trPr>
                <w:jc w:val="center"/>
              </w:trPr>
              <w:tc>
                <w:tcPr>
                  <w:tcW w:w="2100" w:type="dxa"/>
                  <w:shd w:val="clear" w:color="auto" w:fill="auto"/>
                </w:tcPr>
                <w:p w14:paraId="48AAE057" w14:textId="77777777" w:rsidR="00973DA4" w:rsidRPr="00B34784" w:rsidRDefault="00973DA4" w:rsidP="00973DA4">
                  <w:pPr>
                    <w:pStyle w:val="TAC"/>
                    <w:keepNext w:val="0"/>
                    <w:keepLines w:val="0"/>
                    <w:widowControl w:val="0"/>
                  </w:pPr>
                  <w:r w:rsidRPr="00B34784">
                    <w:t>No</w:t>
                  </w:r>
                  <w:r>
                    <w:t xml:space="preserve"> </w:t>
                  </w:r>
                  <w:r w:rsidRPr="00B34784">
                    <w:t>DRX</w:t>
                  </w:r>
                </w:p>
              </w:tc>
              <w:tc>
                <w:tcPr>
                  <w:tcW w:w="7024" w:type="dxa"/>
                  <w:shd w:val="clear" w:color="auto" w:fill="auto"/>
                </w:tcPr>
                <w:p w14:paraId="5E6D410C" w14:textId="77777777" w:rsidR="00973DA4" w:rsidRPr="00B34784" w:rsidRDefault="00973DA4" w:rsidP="00973DA4">
                  <w:pPr>
                    <w:pStyle w:val="TAC"/>
                    <w:keepNext w:val="0"/>
                    <w:keepLines w:val="0"/>
                    <w:widowControl w:val="0"/>
                  </w:pPr>
                  <w:r w:rsidRPr="00B34784">
                    <w:t>Max(200</w:t>
                  </w:r>
                  <w:r>
                    <w:t xml:space="preserve"> </w:t>
                  </w:r>
                  <w:r w:rsidRPr="00B34784">
                    <w:t>ms,</w:t>
                  </w:r>
                  <w:r>
                    <w:t xml:space="preserve"> </w:t>
                  </w:r>
                  <w:r w:rsidRPr="00B34784">
                    <w:t>Ceil(8</w:t>
                  </w:r>
                  <w:r>
                    <w:t xml:space="preserve"> </w:t>
                  </w:r>
                  <w:r w:rsidRPr="00B34784">
                    <w:t>*</w:t>
                  </w:r>
                  <w:r>
                    <w:t xml:space="preserve"> </w:t>
                  </w:r>
                  <w:r w:rsidRPr="00B34784">
                    <w:t>K</w:t>
                  </w:r>
                  <w:r w:rsidRPr="00B34784">
                    <w:rPr>
                      <w:vertAlign w:val="subscript"/>
                    </w:rPr>
                    <w:t>gap</w:t>
                  </w:r>
                  <w:r w:rsidRPr="00B34784">
                    <w:t>)</w:t>
                  </w:r>
                  <w:r>
                    <w:t xml:space="preserve"> </w:t>
                  </w:r>
                  <w:r w:rsidRPr="00B34784">
                    <w:rPr>
                      <w:rFonts w:cs="Arial"/>
                      <w:szCs w:val="18"/>
                    </w:rPr>
                    <w:sym w:font="Symbol" w:char="F0B4"/>
                  </w:r>
                  <w:r>
                    <w:t xml:space="preserve"> </w:t>
                  </w:r>
                  <w:r w:rsidRPr="00B34784">
                    <w:t>Max(MGRP</w:t>
                  </w:r>
                  <w:r>
                    <w:rPr>
                      <w:rFonts w:cs="Arial"/>
                      <w:vertAlign w:val="superscript"/>
                      <w:lang w:eastAsia="zh-CN"/>
                    </w:rPr>
                    <w:t xml:space="preserve"> </w:t>
                  </w:r>
                  <w:r w:rsidRPr="00B34784">
                    <w:t>,</w:t>
                  </w:r>
                  <w:r>
                    <w:t xml:space="preserve"> </w:t>
                  </w:r>
                  <w:r w:rsidRPr="00B34784">
                    <w:t>SMTC</w:t>
                  </w:r>
                  <w:r>
                    <w:t xml:space="preserve"> </w:t>
                  </w:r>
                  <w:r w:rsidRPr="00B34784">
                    <w:t>period</w:t>
                  </w:r>
                  <w:r w:rsidRPr="00B34784">
                    <w:rPr>
                      <w:rFonts w:ascii="Malgun Gothic" w:eastAsia="Malgun Gothic" w:hAnsi="Malgun Gothic"/>
                      <w:lang w:eastAsia="zh-TW"/>
                    </w:rPr>
                    <w:t>)</w:t>
                  </w:r>
                  <w:r w:rsidRPr="00B34784">
                    <w:t>)</w:t>
                  </w:r>
                  <w:r>
                    <w:t xml:space="preserve"> </w:t>
                  </w:r>
                  <w:r w:rsidRPr="00B34784">
                    <w:rPr>
                      <w:rFonts w:cs="Arial"/>
                      <w:szCs w:val="18"/>
                    </w:rPr>
                    <w:sym w:font="Symbol" w:char="F0B4"/>
                  </w:r>
                  <w:r>
                    <w:t xml:space="preserve"> </w:t>
                  </w:r>
                  <w:r w:rsidRPr="00B34784">
                    <w:t>CSSF</w:t>
                  </w:r>
                  <w:r w:rsidRPr="00B34784">
                    <w:rPr>
                      <w:vertAlign w:val="subscript"/>
                    </w:rPr>
                    <w:t>inter</w:t>
                  </w:r>
                </w:p>
              </w:tc>
            </w:tr>
            <w:tr w:rsidR="00973DA4" w:rsidRPr="00B34784" w14:paraId="30D050F6" w14:textId="77777777" w:rsidTr="00A93044">
              <w:trPr>
                <w:jc w:val="center"/>
              </w:trPr>
              <w:tc>
                <w:tcPr>
                  <w:tcW w:w="2100" w:type="dxa"/>
                  <w:shd w:val="clear" w:color="auto" w:fill="auto"/>
                </w:tcPr>
                <w:p w14:paraId="67AA6EE1" w14:textId="77777777" w:rsidR="00973DA4" w:rsidRPr="00B34784" w:rsidRDefault="00973DA4" w:rsidP="00973DA4">
                  <w:pPr>
                    <w:pStyle w:val="TAC"/>
                    <w:keepNext w:val="0"/>
                    <w:keepLines w:val="0"/>
                    <w:widowControl w:val="0"/>
                  </w:pPr>
                  <w:r w:rsidRPr="00B34784">
                    <w:t>DRX</w:t>
                  </w:r>
                  <w:r>
                    <w:t xml:space="preserve"> </w:t>
                  </w:r>
                  <w:r w:rsidRPr="00B34784">
                    <w:t>cycle</w:t>
                  </w:r>
                  <w:r>
                    <w:t xml:space="preserve"> </w:t>
                  </w:r>
                  <w:r w:rsidRPr="00B34784">
                    <w:rPr>
                      <w:rFonts w:hint="eastAsia"/>
                    </w:rPr>
                    <w:t>≤</w:t>
                  </w:r>
                  <w:r>
                    <w:t xml:space="preserve"> </w:t>
                  </w:r>
                  <w:r w:rsidRPr="00B34784">
                    <w:t>320</w:t>
                  </w:r>
                  <w:r>
                    <w:t xml:space="preserve"> </w:t>
                  </w:r>
                  <w:r w:rsidRPr="00B34784">
                    <w:t>ms</w:t>
                  </w:r>
                </w:p>
              </w:tc>
              <w:tc>
                <w:tcPr>
                  <w:tcW w:w="7024" w:type="dxa"/>
                  <w:shd w:val="clear" w:color="auto" w:fill="auto"/>
                </w:tcPr>
                <w:p w14:paraId="106C9657" w14:textId="77777777" w:rsidR="00973DA4" w:rsidRPr="00B34784" w:rsidRDefault="00973DA4" w:rsidP="00973DA4">
                  <w:pPr>
                    <w:pStyle w:val="TAC"/>
                    <w:keepNext w:val="0"/>
                    <w:keepLines w:val="0"/>
                    <w:widowControl w:val="0"/>
                    <w:rPr>
                      <w:b/>
                    </w:rPr>
                  </w:pPr>
                  <w:r w:rsidRPr="00B34784">
                    <w:t>Max(200</w:t>
                  </w:r>
                  <w:r>
                    <w:t xml:space="preserve"> </w:t>
                  </w:r>
                  <w:r w:rsidRPr="00B34784">
                    <w:t>ms,</w:t>
                  </w:r>
                  <w:r>
                    <w:t xml:space="preserve"> </w:t>
                  </w:r>
                  <w:r w:rsidRPr="00B34784">
                    <w:t>Ceil</w:t>
                  </w:r>
                  <w:r w:rsidRPr="00B34784">
                    <w:rPr>
                      <w:rFonts w:ascii="Malgun Gothic" w:eastAsia="Malgun Gothic" w:hAnsi="Malgun Gothic"/>
                      <w:lang w:eastAsia="zh-TW"/>
                    </w:rPr>
                    <w:t>(</w:t>
                  </w:r>
                  <w:r w:rsidRPr="00B34784">
                    <w:t>8</w:t>
                  </w:r>
                  <w:r>
                    <w:t xml:space="preserve"> </w:t>
                  </w:r>
                  <w:r w:rsidRPr="00B34784">
                    <w:rPr>
                      <w:rFonts w:cs="Arial"/>
                      <w:szCs w:val="18"/>
                    </w:rPr>
                    <w:sym w:font="Symbol" w:char="F0B4"/>
                  </w:r>
                  <w:r>
                    <w:t xml:space="preserve"> </w:t>
                  </w:r>
                  <w:r w:rsidRPr="00B34784">
                    <w:t>1.5</w:t>
                  </w:r>
                  <w:r>
                    <w:t xml:space="preserve"> </w:t>
                  </w:r>
                  <w:r w:rsidRPr="00B34784">
                    <w:t>*</w:t>
                  </w:r>
                  <w:r>
                    <w:t xml:space="preserve"> </w:t>
                  </w:r>
                  <w:r w:rsidRPr="00B34784">
                    <w:t>K</w:t>
                  </w:r>
                  <w:r w:rsidRPr="00B34784">
                    <w:rPr>
                      <w:vertAlign w:val="subscript"/>
                    </w:rPr>
                    <w:t>gap</w:t>
                  </w:r>
                  <w:r w:rsidRPr="00B34784">
                    <w:rPr>
                      <w:rFonts w:ascii="Malgun Gothic" w:eastAsia="Malgun Gothic" w:hAnsi="Malgun Gothic"/>
                      <w:lang w:eastAsia="zh-TW"/>
                    </w:rPr>
                    <w:t>)</w:t>
                  </w:r>
                  <w:r>
                    <w:t xml:space="preserve"> </w:t>
                  </w:r>
                  <w:r w:rsidRPr="00B34784">
                    <w:rPr>
                      <w:rFonts w:cs="Arial"/>
                      <w:szCs w:val="18"/>
                    </w:rPr>
                    <w:sym w:font="Symbol" w:char="F0B4"/>
                  </w:r>
                  <w:r>
                    <w:t xml:space="preserve"> </w:t>
                  </w:r>
                  <w:r w:rsidRPr="004067B4">
                    <w:rPr>
                      <w:color w:val="FF0000"/>
                    </w:rPr>
                    <w:t>Max</w:t>
                  </w:r>
                  <w:r w:rsidRPr="00B34784">
                    <w:t>(MGRP,</w:t>
                  </w:r>
                  <w:r>
                    <w:t xml:space="preserve"> </w:t>
                  </w:r>
                  <w:r w:rsidRPr="00B34784">
                    <w:t>SMTC</w:t>
                  </w:r>
                  <w:r>
                    <w:t xml:space="preserve"> </w:t>
                  </w:r>
                  <w:r w:rsidRPr="00B34784">
                    <w:t>period,</w:t>
                  </w:r>
                  <w:r>
                    <w:t xml:space="preserve"> </w:t>
                  </w:r>
                  <w:r w:rsidRPr="004067B4">
                    <w:rPr>
                      <w:color w:val="FF0000"/>
                    </w:rPr>
                    <w:t>DRX cycle</w:t>
                  </w:r>
                  <w:r w:rsidRPr="00B34784">
                    <w:t>))</w:t>
                  </w:r>
                  <w:r>
                    <w:t xml:space="preserve"> </w:t>
                  </w:r>
                  <w:r w:rsidRPr="00B34784">
                    <w:rPr>
                      <w:rFonts w:cs="Arial"/>
                      <w:szCs w:val="18"/>
                    </w:rPr>
                    <w:sym w:font="Symbol" w:char="F0B4"/>
                  </w:r>
                  <w:r>
                    <w:t xml:space="preserve"> </w:t>
                  </w:r>
                  <w:r w:rsidRPr="00B34784">
                    <w:t>CSSF</w:t>
                  </w:r>
                  <w:r w:rsidRPr="00B34784">
                    <w:rPr>
                      <w:vertAlign w:val="subscript"/>
                    </w:rPr>
                    <w:t>inter</w:t>
                  </w:r>
                </w:p>
              </w:tc>
            </w:tr>
            <w:tr w:rsidR="00973DA4" w:rsidRPr="00660ACC" w14:paraId="69C14637" w14:textId="77777777" w:rsidTr="00A93044">
              <w:trPr>
                <w:jc w:val="center"/>
              </w:trPr>
              <w:tc>
                <w:tcPr>
                  <w:tcW w:w="2100" w:type="dxa"/>
                  <w:shd w:val="clear" w:color="auto" w:fill="auto"/>
                </w:tcPr>
                <w:p w14:paraId="42BEC08A" w14:textId="77777777" w:rsidR="00973DA4" w:rsidRPr="00B34784" w:rsidRDefault="00973DA4" w:rsidP="00973DA4">
                  <w:pPr>
                    <w:pStyle w:val="TAC"/>
                    <w:keepNext w:val="0"/>
                    <w:keepLines w:val="0"/>
                    <w:widowControl w:val="0"/>
                    <w:rPr>
                      <w:b/>
                    </w:rPr>
                  </w:pPr>
                  <w:r w:rsidRPr="00B34784">
                    <w:t>DRX</w:t>
                  </w:r>
                  <w:r>
                    <w:t xml:space="preserve"> </w:t>
                  </w:r>
                  <w:r w:rsidRPr="00B34784">
                    <w:t>cycle</w:t>
                  </w:r>
                  <w:r>
                    <w:t xml:space="preserve"> </w:t>
                  </w:r>
                  <w:r w:rsidRPr="00B34784">
                    <w:t>&gt;</w:t>
                  </w:r>
                  <w:r>
                    <w:t xml:space="preserve"> </w:t>
                  </w:r>
                  <w:r w:rsidRPr="00B34784">
                    <w:t>320</w:t>
                  </w:r>
                  <w:r>
                    <w:t xml:space="preserve"> </w:t>
                  </w:r>
                  <w:r w:rsidRPr="00B34784">
                    <w:t>ms</w:t>
                  </w:r>
                </w:p>
              </w:tc>
              <w:tc>
                <w:tcPr>
                  <w:tcW w:w="7024" w:type="dxa"/>
                  <w:shd w:val="clear" w:color="auto" w:fill="auto"/>
                </w:tcPr>
                <w:p w14:paraId="2AED3970" w14:textId="77777777" w:rsidR="00973DA4" w:rsidRPr="00E759E5" w:rsidRDefault="00973DA4" w:rsidP="00973DA4">
                  <w:pPr>
                    <w:pStyle w:val="TAC"/>
                    <w:keepNext w:val="0"/>
                    <w:keepLines w:val="0"/>
                    <w:widowControl w:val="0"/>
                    <w:rPr>
                      <w:b/>
                      <w:lang w:val="fr-FR"/>
                    </w:rPr>
                  </w:pPr>
                  <w:r w:rsidRPr="00E759E5">
                    <w:rPr>
                      <w:lang w:val="fr-FR"/>
                    </w:rPr>
                    <w:t>Ceil(8 * K</w:t>
                  </w:r>
                  <w:r w:rsidRPr="00E759E5">
                    <w:rPr>
                      <w:vertAlign w:val="subscript"/>
                      <w:lang w:val="fr-FR"/>
                    </w:rPr>
                    <w:t>gap</w:t>
                  </w:r>
                  <w:r w:rsidRPr="00E759E5">
                    <w:rPr>
                      <w:lang w:val="fr-FR"/>
                    </w:rPr>
                    <w:t xml:space="preserve">) </w:t>
                  </w:r>
                  <w:r w:rsidRPr="00B34784">
                    <w:rPr>
                      <w:rFonts w:cs="Arial"/>
                      <w:szCs w:val="18"/>
                    </w:rPr>
                    <w:sym w:font="Symbol" w:char="F0B4"/>
                  </w:r>
                  <w:r w:rsidRPr="00E759E5">
                    <w:rPr>
                      <w:lang w:val="fr-FR"/>
                    </w:rPr>
                    <w:t xml:space="preserve"> </w:t>
                  </w:r>
                  <w:r w:rsidRPr="004067B4">
                    <w:rPr>
                      <w:color w:val="FF0000"/>
                      <w:lang w:val="fr-FR"/>
                    </w:rPr>
                    <w:t>DRX cycle</w:t>
                  </w:r>
                  <w:r w:rsidRPr="00E759E5">
                    <w:rPr>
                      <w:lang w:val="fr-FR"/>
                    </w:rPr>
                    <w:t xml:space="preserve"> </w:t>
                  </w:r>
                  <w:r w:rsidRPr="00B34784">
                    <w:rPr>
                      <w:rFonts w:cs="Arial"/>
                      <w:szCs w:val="18"/>
                    </w:rPr>
                    <w:sym w:font="Symbol" w:char="F0B4"/>
                  </w:r>
                  <w:r w:rsidRPr="00E759E5">
                    <w:rPr>
                      <w:lang w:val="fr-FR"/>
                    </w:rPr>
                    <w:t xml:space="preserve"> CSSF</w:t>
                  </w:r>
                  <w:r w:rsidRPr="00E759E5">
                    <w:rPr>
                      <w:vertAlign w:val="subscript"/>
                      <w:lang w:val="fr-FR"/>
                    </w:rPr>
                    <w:t>inter</w:t>
                  </w:r>
                </w:p>
              </w:tc>
            </w:tr>
            <w:tr w:rsidR="00973DA4" w:rsidRPr="00B34784" w14:paraId="22A1BEAD" w14:textId="77777777" w:rsidTr="00A93044">
              <w:trPr>
                <w:jc w:val="center"/>
              </w:trPr>
              <w:tc>
                <w:tcPr>
                  <w:tcW w:w="9124" w:type="dxa"/>
                  <w:gridSpan w:val="2"/>
                  <w:shd w:val="clear" w:color="auto" w:fill="auto"/>
                </w:tcPr>
                <w:p w14:paraId="36AFA597" w14:textId="77777777" w:rsidR="00973DA4" w:rsidRPr="00B34784" w:rsidRDefault="00973DA4" w:rsidP="00973DA4">
                  <w:pPr>
                    <w:pStyle w:val="TAN"/>
                    <w:keepNext w:val="0"/>
                    <w:keepLines w:val="0"/>
                    <w:widowControl w:val="0"/>
                  </w:pPr>
                  <w:r w:rsidRPr="00B34784">
                    <w:t>NOTE</w:t>
                  </w:r>
                  <w:r>
                    <w:t xml:space="preserve"> </w:t>
                  </w:r>
                  <w:r w:rsidRPr="00B34784">
                    <w:t>1:</w:t>
                  </w:r>
                  <w:r w:rsidRPr="00B34784">
                    <w:tab/>
                    <w:t>DRX</w:t>
                  </w:r>
                  <w:r>
                    <w:t xml:space="preserve"> </w:t>
                  </w:r>
                  <w:r w:rsidRPr="00B34784">
                    <w:t>or</w:t>
                  </w:r>
                  <w:r>
                    <w:t xml:space="preserve"> </w:t>
                  </w:r>
                  <w:r w:rsidRPr="00B34784">
                    <w:t>non</w:t>
                  </w:r>
                  <w:r>
                    <w:t xml:space="preserve"> </w:t>
                  </w:r>
                  <w:r w:rsidRPr="00B34784">
                    <w:t>DRX</w:t>
                  </w:r>
                  <w:r>
                    <w:t xml:space="preserve"> </w:t>
                  </w:r>
                  <w:r w:rsidRPr="00B34784">
                    <w:t>requirements</w:t>
                  </w:r>
                  <w:r>
                    <w:t xml:space="preserve"> </w:t>
                  </w:r>
                  <w:r w:rsidRPr="00B34784">
                    <w:t>apply</w:t>
                  </w:r>
                  <w:r>
                    <w:t xml:space="preserve"> </w:t>
                  </w:r>
                  <w:r w:rsidRPr="00B34784">
                    <w:t>according</w:t>
                  </w:r>
                  <w:r>
                    <w:t xml:space="preserve"> </w:t>
                  </w:r>
                  <w:r w:rsidRPr="00B34784">
                    <w:t>to</w:t>
                  </w:r>
                  <w:r>
                    <w:t xml:space="preserve"> </w:t>
                  </w:r>
                  <w:r w:rsidRPr="00B34784">
                    <w:t>the</w:t>
                  </w:r>
                  <w:r>
                    <w:t xml:space="preserve"> </w:t>
                  </w:r>
                  <w:r w:rsidRPr="00B34784">
                    <w:t>conditions</w:t>
                  </w:r>
                  <w:r>
                    <w:t xml:space="preserve"> </w:t>
                  </w:r>
                  <w:r w:rsidRPr="00B34784">
                    <w:t>described</w:t>
                  </w:r>
                  <w:r>
                    <w:t xml:space="preserve"> </w:t>
                  </w:r>
                  <w:r w:rsidRPr="00B34784">
                    <w:t>in</w:t>
                  </w:r>
                  <w:r>
                    <w:t xml:space="preserve"> </w:t>
                  </w:r>
                  <w:r w:rsidRPr="00B34784">
                    <w:t>clause</w:t>
                  </w:r>
                  <w:r>
                    <w:t xml:space="preserve"> </w:t>
                  </w:r>
                  <w:r w:rsidRPr="00B34784">
                    <w:t>3.6.1</w:t>
                  </w:r>
                </w:p>
                <w:p w14:paraId="0B706421" w14:textId="77777777" w:rsidR="00973DA4" w:rsidRPr="00B34784" w:rsidRDefault="00973DA4" w:rsidP="00973DA4">
                  <w:pPr>
                    <w:pStyle w:val="TAN"/>
                    <w:keepNext w:val="0"/>
                    <w:keepLines w:val="0"/>
                    <w:widowControl w:val="0"/>
                  </w:pPr>
                  <w:r w:rsidRPr="00B34784">
                    <w:t>NOTE</w:t>
                  </w:r>
                  <w:r>
                    <w:t xml:space="preserve"> </w:t>
                  </w:r>
                  <w:r w:rsidRPr="00B34784">
                    <w:t>2:</w:t>
                  </w:r>
                  <w:r w:rsidRPr="00B34784">
                    <w:tab/>
                    <w:t>In</w:t>
                  </w:r>
                  <w:r>
                    <w:t xml:space="preserve"> </w:t>
                  </w:r>
                  <w:r w:rsidRPr="00B34784">
                    <w:t>EN-DC</w:t>
                  </w:r>
                  <w:r>
                    <w:t xml:space="preserve"> </w:t>
                  </w:r>
                  <w:r w:rsidRPr="00B34784">
                    <w:t>operation,</w:t>
                  </w:r>
                  <w:r>
                    <w:t xml:space="preserve"> </w:t>
                  </w:r>
                  <w:r w:rsidRPr="00B34784">
                    <w:t>the</w:t>
                  </w:r>
                  <w:r>
                    <w:t xml:space="preserve"> </w:t>
                  </w:r>
                  <w:r w:rsidRPr="00B34784">
                    <w:t>parameters,</w:t>
                  </w:r>
                  <w:r>
                    <w:t xml:space="preserve"> </w:t>
                  </w:r>
                  <w:r w:rsidRPr="00B34784">
                    <w:t>timers</w:t>
                  </w:r>
                  <w:r>
                    <w:t xml:space="preserve"> </w:t>
                  </w:r>
                  <w:r w:rsidRPr="00B34784">
                    <w:t>and</w:t>
                  </w:r>
                  <w:r>
                    <w:t xml:space="preserve"> </w:t>
                  </w:r>
                  <w:r w:rsidRPr="00B34784">
                    <w:t>scheduling</w:t>
                  </w:r>
                  <w:r>
                    <w:t xml:space="preserve"> </w:t>
                  </w:r>
                  <w:r w:rsidRPr="00B34784">
                    <w:t>requests</w:t>
                  </w:r>
                  <w:r>
                    <w:t xml:space="preserve"> </w:t>
                  </w:r>
                  <w:r w:rsidRPr="00B34784">
                    <w:t>referred</w:t>
                  </w:r>
                  <w:r>
                    <w:t xml:space="preserve"> </w:t>
                  </w:r>
                  <w:r w:rsidRPr="00B34784">
                    <w:t>to</w:t>
                  </w:r>
                  <w:r>
                    <w:t xml:space="preserve"> </w:t>
                  </w:r>
                  <w:r w:rsidRPr="00B34784">
                    <w:t>in</w:t>
                  </w:r>
                  <w:r>
                    <w:t xml:space="preserve"> </w:t>
                  </w:r>
                  <w:r w:rsidRPr="00B34784">
                    <w:t>clause</w:t>
                  </w:r>
                  <w:r>
                    <w:t xml:space="preserve"> </w:t>
                  </w:r>
                  <w:r w:rsidRPr="00B34784">
                    <w:t>3.6.1</w:t>
                  </w:r>
                  <w:r>
                    <w:t xml:space="preserve"> </w:t>
                  </w:r>
                  <w:r w:rsidRPr="00B34784">
                    <w:t>are</w:t>
                  </w:r>
                  <w:r>
                    <w:t xml:space="preserve"> </w:t>
                  </w:r>
                  <w:r w:rsidRPr="00B34784">
                    <w:t>for</w:t>
                  </w:r>
                  <w:r>
                    <w:t xml:space="preserve"> </w:t>
                  </w:r>
                  <w:r w:rsidRPr="00B34784">
                    <w:t>the</w:t>
                  </w:r>
                  <w:r>
                    <w:t xml:space="preserve"> </w:t>
                  </w:r>
                  <w:r w:rsidRPr="00B34784">
                    <w:t>secondary</w:t>
                  </w:r>
                  <w:r>
                    <w:t xml:space="preserve"> </w:t>
                  </w:r>
                  <w:r w:rsidRPr="00B34784">
                    <w:t>cell</w:t>
                  </w:r>
                  <w:r>
                    <w:t xml:space="preserve"> </w:t>
                  </w:r>
                  <w:r w:rsidRPr="00B34784">
                    <w:t>group.</w:t>
                  </w:r>
                  <w:r>
                    <w:t xml:space="preserve"> </w:t>
                  </w:r>
                  <w:r w:rsidRPr="00B34784">
                    <w:t>The</w:t>
                  </w:r>
                  <w:r>
                    <w:t xml:space="preserve"> </w:t>
                  </w:r>
                  <w:r w:rsidRPr="00B34784">
                    <w:t>DRX</w:t>
                  </w:r>
                  <w:r>
                    <w:t xml:space="preserve"> </w:t>
                  </w:r>
                  <w:r w:rsidRPr="00B34784">
                    <w:t>cycle</w:t>
                  </w:r>
                  <w:r>
                    <w:t xml:space="preserve"> </w:t>
                  </w:r>
                  <w:r w:rsidRPr="00B34784">
                    <w:t>is</w:t>
                  </w:r>
                  <w:r>
                    <w:t xml:space="preserve"> </w:t>
                  </w:r>
                  <w:r w:rsidRPr="00B34784">
                    <w:t>the</w:t>
                  </w:r>
                  <w:r>
                    <w:t xml:space="preserve"> </w:t>
                  </w:r>
                  <w:r w:rsidRPr="00B34784">
                    <w:t>DRX</w:t>
                  </w:r>
                  <w:r>
                    <w:t xml:space="preserve"> </w:t>
                  </w:r>
                  <w:r w:rsidRPr="00B34784">
                    <w:t>cycle</w:t>
                  </w:r>
                  <w:r>
                    <w:t xml:space="preserve"> </w:t>
                  </w:r>
                  <w:r w:rsidRPr="00B34784">
                    <w:t>of</w:t>
                  </w:r>
                  <w:r>
                    <w:t xml:space="preserve"> </w:t>
                  </w:r>
                  <w:r w:rsidRPr="00B34784">
                    <w:t>the</w:t>
                  </w:r>
                  <w:r>
                    <w:t xml:space="preserve"> </w:t>
                  </w:r>
                  <w:r w:rsidRPr="00B34784">
                    <w:t>secondary</w:t>
                  </w:r>
                  <w:r>
                    <w:t xml:space="preserve"> </w:t>
                  </w:r>
                  <w:r w:rsidRPr="00B34784">
                    <w:t>cell</w:t>
                  </w:r>
                  <w:r>
                    <w:t xml:space="preserve"> </w:t>
                  </w:r>
                  <w:r w:rsidRPr="00B34784">
                    <w:t>group.</w:t>
                  </w:r>
                </w:p>
                <w:p w14:paraId="71BE0A65" w14:textId="77777777" w:rsidR="00973DA4" w:rsidRPr="00B34784" w:rsidRDefault="00973DA4" w:rsidP="00973DA4">
                  <w:pPr>
                    <w:pStyle w:val="TAN"/>
                    <w:keepNext w:val="0"/>
                    <w:keepLines w:val="0"/>
                    <w:widowControl w:val="0"/>
                  </w:pPr>
                  <w:r w:rsidRPr="00B34784">
                    <w:t>NOTE</w:t>
                  </w:r>
                  <w:r>
                    <w:t xml:space="preserve"> </w:t>
                  </w:r>
                  <w:r w:rsidRPr="00B34784">
                    <w:t>3:</w:t>
                  </w:r>
                  <w:r w:rsidRPr="00B34784">
                    <w:tab/>
                    <w:t>For</w:t>
                  </w:r>
                  <w:r>
                    <w:t xml:space="preserve"> </w:t>
                  </w:r>
                  <w:r w:rsidRPr="00B34784">
                    <w:t>a</w:t>
                  </w:r>
                  <w:r>
                    <w:t xml:space="preserve"> </w:t>
                  </w:r>
                  <w:r w:rsidRPr="00B34784">
                    <w:t>UE</w:t>
                  </w:r>
                  <w:r>
                    <w:t xml:space="preserve"> </w:t>
                  </w:r>
                  <w:r w:rsidRPr="00B34784">
                    <w:t>supporting</w:t>
                  </w:r>
                  <w:r>
                    <w:t xml:space="preserve"> </w:t>
                  </w:r>
                  <w:r w:rsidRPr="00B34784">
                    <w:t>concurrent</w:t>
                  </w:r>
                  <w:r>
                    <w:t xml:space="preserve"> </w:t>
                  </w:r>
                  <w:r w:rsidRPr="00B34784">
                    <w:rPr>
                      <w:lang w:eastAsia="zh-CN"/>
                    </w:rPr>
                    <w:t>measurement</w:t>
                  </w:r>
                  <w:r>
                    <w:rPr>
                      <w:lang w:eastAsia="zh-CN"/>
                    </w:rPr>
                    <w:t xml:space="preserve"> </w:t>
                  </w:r>
                  <w:r w:rsidRPr="00B34784">
                    <w:rPr>
                      <w:lang w:eastAsia="zh-CN"/>
                    </w:rPr>
                    <w:t>GAPs</w:t>
                  </w:r>
                  <w:r w:rsidRPr="00B34784">
                    <w:t>,</w:t>
                  </w:r>
                  <w:r>
                    <w:t xml:space="preserve"> </w:t>
                  </w:r>
                  <w:r w:rsidRPr="00B34784">
                    <w:t>the</w:t>
                  </w:r>
                  <w:r>
                    <w:t xml:space="preserve"> </w:t>
                  </w:r>
                  <w:r w:rsidRPr="00B34784">
                    <w:rPr>
                      <w:lang w:eastAsia="zh-CN"/>
                    </w:rPr>
                    <w:t>MGRP</w:t>
                  </w:r>
                  <w:r>
                    <w:t xml:space="preserve"> </w:t>
                  </w:r>
                  <w:r w:rsidRPr="00B34784">
                    <w:t>above</w:t>
                  </w:r>
                  <w:r>
                    <w:t xml:space="preserve"> </w:t>
                  </w:r>
                  <w:r w:rsidRPr="00B34784">
                    <w:t>is</w:t>
                  </w:r>
                  <w:r>
                    <w:t xml:space="preserve"> </w:t>
                  </w:r>
                  <w:r w:rsidRPr="00B34784">
                    <w:t>the</w:t>
                  </w:r>
                  <w:r>
                    <w:t xml:space="preserve"> </w:t>
                  </w:r>
                  <w:r w:rsidRPr="00B34784">
                    <w:rPr>
                      <w:lang w:eastAsia="zh-CN"/>
                    </w:rPr>
                    <w:t>MGRP</w:t>
                  </w:r>
                  <w:r>
                    <w:t xml:space="preserve"> </w:t>
                  </w:r>
                  <w:r w:rsidRPr="00B34784">
                    <w:t>of</w:t>
                  </w:r>
                  <w:r>
                    <w:t xml:space="preserve"> </w:t>
                  </w:r>
                  <w:r w:rsidRPr="00B34784">
                    <w:t>the</w:t>
                  </w:r>
                  <w:r>
                    <w:t xml:space="preserve"> </w:t>
                  </w:r>
                  <w:r w:rsidRPr="00B34784">
                    <w:t>activated</w:t>
                  </w:r>
                  <w:r>
                    <w:t xml:space="preserve"> </w:t>
                  </w:r>
                  <w:r w:rsidRPr="00B34784">
                    <w:t>Pre-MG</w:t>
                  </w:r>
                  <w:r>
                    <w:t xml:space="preserve"> </w:t>
                  </w:r>
                  <w:r w:rsidRPr="00B34784">
                    <w:t>or</w:t>
                  </w:r>
                  <w:r>
                    <w:t xml:space="preserve"> </w:t>
                  </w:r>
                  <w:r w:rsidRPr="00B34784">
                    <w:t>the</w:t>
                  </w:r>
                  <w:r>
                    <w:t xml:space="preserve"> </w:t>
                  </w:r>
                  <w:r w:rsidRPr="00B34784">
                    <w:t>measurement</w:t>
                  </w:r>
                  <w:r>
                    <w:t xml:space="preserve"> </w:t>
                  </w:r>
                  <w:r w:rsidRPr="00B34784">
                    <w:t>gap</w:t>
                  </w:r>
                  <w:r>
                    <w:t xml:space="preserve"> </w:t>
                  </w:r>
                  <w:r w:rsidRPr="00B34784">
                    <w:t>associated</w:t>
                  </w:r>
                  <w:r>
                    <w:t xml:space="preserve"> </w:t>
                  </w:r>
                  <w:r w:rsidRPr="00B34784">
                    <w:t>with</w:t>
                  </w:r>
                  <w:r>
                    <w:t xml:space="preserve"> </w:t>
                  </w:r>
                  <w:r w:rsidRPr="00B34784">
                    <w:t>the</w:t>
                  </w:r>
                  <w:r>
                    <w:t xml:space="preserve"> </w:t>
                  </w:r>
                  <w:r w:rsidRPr="00B34784">
                    <w:t>target</w:t>
                  </w:r>
                  <w:r>
                    <w:t xml:space="preserve"> </w:t>
                  </w:r>
                  <w:r w:rsidRPr="00B34784">
                    <w:t>frequency</w:t>
                  </w:r>
                  <w:r>
                    <w:t xml:space="preserve"> </w:t>
                  </w:r>
                  <w:r w:rsidRPr="00B34784">
                    <w:t>layer</w:t>
                  </w:r>
                  <w:r>
                    <w:t xml:space="preserve"> </w:t>
                  </w:r>
                  <w:r w:rsidRPr="00B34784">
                    <w:t>to</w:t>
                  </w:r>
                  <w:r>
                    <w:t xml:space="preserve"> </w:t>
                  </w:r>
                  <w:r w:rsidRPr="00B34784">
                    <w:t>be</w:t>
                  </w:r>
                  <w:r>
                    <w:t xml:space="preserve"> </w:t>
                  </w:r>
                  <w:r w:rsidRPr="00B34784">
                    <w:t>measured</w:t>
                  </w:r>
                  <w:r>
                    <w:t xml:space="preserve"> </w:t>
                  </w:r>
                  <w:r w:rsidRPr="00B34784">
                    <w:t>if</w:t>
                  </w:r>
                  <w:r>
                    <w:t xml:space="preserve"> </w:t>
                  </w:r>
                  <w:r w:rsidRPr="00B34784">
                    <w:t>concurrent</w:t>
                  </w:r>
                  <w:r>
                    <w:t xml:space="preserve"> </w:t>
                  </w:r>
                  <w:r w:rsidRPr="00B34784">
                    <w:rPr>
                      <w:lang w:eastAsia="zh-CN"/>
                    </w:rPr>
                    <w:t>GAPs</w:t>
                  </w:r>
                  <w:r>
                    <w:t xml:space="preserve"> </w:t>
                  </w:r>
                  <w:r w:rsidRPr="00B34784">
                    <w:t>are</w:t>
                  </w:r>
                  <w:r>
                    <w:t xml:space="preserve"> </w:t>
                  </w:r>
                  <w:r w:rsidRPr="00B34784">
                    <w:t>configured.</w:t>
                  </w:r>
                </w:p>
              </w:tc>
            </w:tr>
          </w:tbl>
          <w:p w14:paraId="6F91B9FC" w14:textId="77777777" w:rsidR="00973DA4" w:rsidRDefault="00973DA4" w:rsidP="00973DA4">
            <w:pPr>
              <w:widowControl w:val="0"/>
              <w:textAlignment w:val="baseline"/>
              <w:rPr>
                <w:rFonts w:ascii="Arial" w:eastAsiaTheme="minorEastAsia" w:hAnsi="Arial" w:cs="Arial"/>
                <w:color w:val="C00000"/>
                <w:sz w:val="22"/>
                <w:szCs w:val="22"/>
                <w:lang w:val="en-GB" w:eastAsia="zh-CN"/>
              </w:rPr>
            </w:pPr>
          </w:p>
          <w:p w14:paraId="4B465140" w14:textId="37CB9AB1" w:rsidR="00973DA4" w:rsidRDefault="00973DA4" w:rsidP="00973DA4">
            <w:pPr>
              <w:widowControl w:val="0"/>
              <w:textAlignment w:val="baseline"/>
              <w:rPr>
                <w:lang w:val="en-GB"/>
              </w:rPr>
            </w:pPr>
            <w:r w:rsidRPr="00973DA4">
              <w:rPr>
                <w:rFonts w:ascii="Arial" w:eastAsiaTheme="minorEastAsia" w:hAnsi="Arial" w:cs="Arial"/>
                <w:color w:val="C00000"/>
                <w:sz w:val="22"/>
                <w:szCs w:val="22"/>
                <w:lang w:val="en-GB" w:eastAsia="zh-CN"/>
              </w:rPr>
              <w:t>[…]</w:t>
            </w:r>
          </w:p>
        </w:tc>
      </w:tr>
    </w:tbl>
    <w:p w14:paraId="4CE97090" w14:textId="2039BC13" w:rsidR="005302E7" w:rsidRDefault="005302E7" w:rsidP="005302E7">
      <w:pPr>
        <w:rPr>
          <w:lang w:val="en-GB"/>
        </w:rPr>
      </w:pPr>
    </w:p>
    <w:p w14:paraId="61F0E39E" w14:textId="77777777" w:rsidR="00973DA4" w:rsidRDefault="00973DA4" w:rsidP="005302E7">
      <w:pPr>
        <w:rPr>
          <w:lang w:val="en-GB"/>
        </w:rPr>
      </w:pPr>
    </w:p>
    <w:p w14:paraId="2D3908F7" w14:textId="686F6AB4" w:rsidR="00B75B59" w:rsidRDefault="00B75B59">
      <w:pPr>
        <w:overflowPunct/>
        <w:autoSpaceDE/>
        <w:autoSpaceDN/>
        <w:adjustRightInd/>
        <w:spacing w:after="0"/>
        <w:rPr>
          <w:lang w:eastAsia="zh-CN"/>
        </w:rPr>
      </w:pPr>
    </w:p>
    <w:sectPr w:rsidR="00B75B59" w:rsidSect="00180B4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A540D" w14:textId="77777777" w:rsidR="006E6D2B" w:rsidRDefault="006E6D2B" w:rsidP="006D7341">
      <w:pPr>
        <w:spacing w:after="0"/>
      </w:pPr>
      <w:r>
        <w:separator/>
      </w:r>
    </w:p>
  </w:endnote>
  <w:endnote w:type="continuationSeparator" w:id="0">
    <w:p w14:paraId="30689F6D" w14:textId="77777777" w:rsidR="006E6D2B" w:rsidRDefault="006E6D2B" w:rsidP="006D73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¼Àº °íµñ"/>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Arial Unicode MS">
    <w:altName w:val="Malgun Gothic Semilight"/>
    <w:panose1 w:val="020B0604020202020204"/>
    <w:charset w:val="86"/>
    <w:family w:val="swiss"/>
    <w:pitch w:val="default"/>
    <w:sig w:usb0="00000000" w:usb1="00000000" w:usb2="0000003F" w:usb3="00000000" w:csb0="003F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Arial-BoldMT">
    <w:altName w:val="Arial"/>
    <w:charset w:val="00"/>
    <w:family w:val="roman"/>
    <w:pitch w:val="default"/>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90748" w14:textId="77777777" w:rsidR="006E6D2B" w:rsidRDefault="006E6D2B" w:rsidP="006D7341">
      <w:pPr>
        <w:spacing w:after="0"/>
      </w:pPr>
      <w:r>
        <w:separator/>
      </w:r>
    </w:p>
  </w:footnote>
  <w:footnote w:type="continuationSeparator" w:id="0">
    <w:p w14:paraId="707A0E46" w14:textId="77777777" w:rsidR="006E6D2B" w:rsidRDefault="006E6D2B" w:rsidP="006D734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698" type="#_x0000_t75" style="width:12.5pt;height:12.5pt" o:bullet="t">
        <v:imagedata r:id="rId1" o:title="mso81FD"/>
      </v:shape>
    </w:pict>
  </w:numPicBullet>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FE"/>
    <w:multiLevelType w:val="singleLevel"/>
    <w:tmpl w:val="FFFFFFFE"/>
    <w:lvl w:ilvl="0">
      <w:numFmt w:val="decimal"/>
      <w:pStyle w:val="BL"/>
      <w:lvlText w:val="*"/>
      <w:lvlJc w:val="left"/>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51687D"/>
    <w:multiLevelType w:val="hybridMultilevel"/>
    <w:tmpl w:val="C2D26FD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72E686A8">
      <w:numFmt w:val="bullet"/>
      <w:lvlText w:val="-"/>
      <w:lvlJc w:val="left"/>
      <w:pPr>
        <w:ind w:left="1260" w:hanging="420"/>
      </w:pPr>
      <w:rPr>
        <w:rFonts w:ascii="黑体" w:eastAsia="黑体" w:hAnsi="黑体" w:hint="eastAsia"/>
      </w:rPr>
    </w:lvl>
    <w:lvl w:ilvl="3" w:tplc="72E686A8">
      <w:numFmt w:val="bullet"/>
      <w:lvlText w:val="-"/>
      <w:lvlJc w:val="left"/>
      <w:pPr>
        <w:ind w:left="1680" w:hanging="420"/>
      </w:pPr>
      <w:rPr>
        <w:rFonts w:ascii="黑体" w:eastAsia="黑体" w:hAnsi="黑体" w:hint="eastAsia"/>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911331"/>
    <w:multiLevelType w:val="hybridMultilevel"/>
    <w:tmpl w:val="C270C31A"/>
    <w:lvl w:ilvl="0" w:tplc="72E686A8">
      <w:numFmt w:val="bullet"/>
      <w:lvlText w:val="-"/>
      <w:lvlJc w:val="left"/>
      <w:pPr>
        <w:ind w:left="420" w:hanging="420"/>
      </w:pPr>
      <w:rPr>
        <w:rFonts w:ascii="黑体" w:eastAsia="黑体" w:hAnsi="黑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E8227E"/>
    <w:multiLevelType w:val="hybridMultilevel"/>
    <w:tmpl w:val="F2BEF89A"/>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987566"/>
    <w:multiLevelType w:val="hybridMultilevel"/>
    <w:tmpl w:val="39E8DCF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72E686A8">
      <w:numFmt w:val="bullet"/>
      <w:lvlText w:val="-"/>
      <w:lvlJc w:val="left"/>
      <w:pPr>
        <w:ind w:left="1260" w:hanging="420"/>
      </w:pPr>
      <w:rPr>
        <w:rFonts w:ascii="黑体" w:eastAsia="黑体" w:hAnsi="黑体" w:hint="eastAsia"/>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8E40A4"/>
    <w:multiLevelType w:val="hybridMultilevel"/>
    <w:tmpl w:val="2A1AB698"/>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B6E65E6"/>
    <w:multiLevelType w:val="hybridMultilevel"/>
    <w:tmpl w:val="FE5C9872"/>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9306FA"/>
    <w:multiLevelType w:val="hybridMultilevel"/>
    <w:tmpl w:val="CD107FDE"/>
    <w:lvl w:ilvl="0" w:tplc="04090001">
      <w:start w:val="1"/>
      <w:numFmt w:val="bullet"/>
      <w:lvlText w:val=""/>
      <w:lvlPicBulletId w:val="0"/>
      <w:lvlJc w:val="left"/>
      <w:pPr>
        <w:ind w:left="1690" w:hanging="420"/>
      </w:pPr>
      <w:rPr>
        <w:rFonts w:ascii="Symbol" w:hAnsi="Symbol" w:hint="default"/>
      </w:rPr>
    </w:lvl>
    <w:lvl w:ilvl="1" w:tplc="04090003" w:tentative="1">
      <w:start w:val="1"/>
      <w:numFmt w:val="bullet"/>
      <w:lvlText w:val=""/>
      <w:lvlJc w:val="left"/>
      <w:pPr>
        <w:ind w:left="2110" w:hanging="420"/>
      </w:pPr>
      <w:rPr>
        <w:rFonts w:ascii="Wingdings" w:hAnsi="Wingdings" w:hint="default"/>
      </w:rPr>
    </w:lvl>
    <w:lvl w:ilvl="2" w:tplc="04090005" w:tentative="1">
      <w:start w:val="1"/>
      <w:numFmt w:val="bullet"/>
      <w:lvlText w:val=""/>
      <w:lvlJc w:val="left"/>
      <w:pPr>
        <w:ind w:left="2530" w:hanging="420"/>
      </w:pPr>
      <w:rPr>
        <w:rFonts w:ascii="Wingdings" w:hAnsi="Wingdings" w:hint="default"/>
      </w:rPr>
    </w:lvl>
    <w:lvl w:ilvl="3" w:tplc="04090001" w:tentative="1">
      <w:start w:val="1"/>
      <w:numFmt w:val="bullet"/>
      <w:lvlText w:val=""/>
      <w:lvlJc w:val="left"/>
      <w:pPr>
        <w:ind w:left="2950" w:hanging="420"/>
      </w:pPr>
      <w:rPr>
        <w:rFonts w:ascii="Wingdings" w:hAnsi="Wingdings" w:hint="default"/>
      </w:rPr>
    </w:lvl>
    <w:lvl w:ilvl="4" w:tplc="04090003" w:tentative="1">
      <w:start w:val="1"/>
      <w:numFmt w:val="bullet"/>
      <w:lvlText w:val=""/>
      <w:lvlJc w:val="left"/>
      <w:pPr>
        <w:ind w:left="3370" w:hanging="420"/>
      </w:pPr>
      <w:rPr>
        <w:rFonts w:ascii="Wingdings" w:hAnsi="Wingdings" w:hint="default"/>
      </w:rPr>
    </w:lvl>
    <w:lvl w:ilvl="5" w:tplc="04090005" w:tentative="1">
      <w:start w:val="1"/>
      <w:numFmt w:val="bullet"/>
      <w:lvlText w:val=""/>
      <w:lvlJc w:val="left"/>
      <w:pPr>
        <w:ind w:left="3790" w:hanging="420"/>
      </w:pPr>
      <w:rPr>
        <w:rFonts w:ascii="Wingdings" w:hAnsi="Wingdings" w:hint="default"/>
      </w:rPr>
    </w:lvl>
    <w:lvl w:ilvl="6" w:tplc="04090001" w:tentative="1">
      <w:start w:val="1"/>
      <w:numFmt w:val="bullet"/>
      <w:lvlText w:val=""/>
      <w:lvlJc w:val="left"/>
      <w:pPr>
        <w:ind w:left="4210" w:hanging="420"/>
      </w:pPr>
      <w:rPr>
        <w:rFonts w:ascii="Wingdings" w:hAnsi="Wingdings" w:hint="default"/>
      </w:rPr>
    </w:lvl>
    <w:lvl w:ilvl="7" w:tplc="04090003" w:tentative="1">
      <w:start w:val="1"/>
      <w:numFmt w:val="bullet"/>
      <w:lvlText w:val=""/>
      <w:lvlJc w:val="left"/>
      <w:pPr>
        <w:ind w:left="4630" w:hanging="420"/>
      </w:pPr>
      <w:rPr>
        <w:rFonts w:ascii="Wingdings" w:hAnsi="Wingdings" w:hint="default"/>
      </w:rPr>
    </w:lvl>
    <w:lvl w:ilvl="8" w:tplc="04090005" w:tentative="1">
      <w:start w:val="1"/>
      <w:numFmt w:val="bullet"/>
      <w:lvlText w:val=""/>
      <w:lvlJc w:val="left"/>
      <w:pPr>
        <w:ind w:left="5050" w:hanging="420"/>
      </w:pPr>
      <w:rPr>
        <w:rFonts w:ascii="Wingdings" w:hAnsi="Wingdings" w:hint="default"/>
      </w:rPr>
    </w:lvl>
  </w:abstractNum>
  <w:abstractNum w:abstractNumId="13" w15:restartNumberingAfterBreak="0">
    <w:nsid w:val="3ECF39C2"/>
    <w:multiLevelType w:val="hybridMultilevel"/>
    <w:tmpl w:val="F48E7222"/>
    <w:lvl w:ilvl="0" w:tplc="72E686A8">
      <w:numFmt w:val="bullet"/>
      <w:lvlText w:val="-"/>
      <w:lvlJc w:val="left"/>
      <w:pPr>
        <w:ind w:left="420" w:hanging="420"/>
      </w:pPr>
      <w:rPr>
        <w:rFonts w:ascii="黑体" w:eastAsia="黑体" w:hAnsi="黑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50473E"/>
    <w:multiLevelType w:val="hybridMultilevel"/>
    <w:tmpl w:val="9498300A"/>
    <w:lvl w:ilvl="0" w:tplc="F6F4B0D6">
      <w:start w:val="1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354CC1"/>
    <w:multiLevelType w:val="hybridMultilevel"/>
    <w:tmpl w:val="80EA2ACE"/>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162D2F"/>
    <w:multiLevelType w:val="multilevel"/>
    <w:tmpl w:val="C250FB88"/>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10055" w:hanging="840"/>
      </w:pPr>
      <w:rPr>
        <w:rFonts w:hint="eastAsia"/>
      </w:rPr>
    </w:lvl>
    <w:lvl w:ilvl="2">
      <w:start w:val="1"/>
      <w:numFmt w:val="decimal"/>
      <w:pStyle w:val="Heading3"/>
      <w:lvlText w:val="%1.%2.%3   "/>
      <w:lvlJc w:val="right"/>
      <w:pPr>
        <w:ind w:left="1260" w:hanging="364"/>
      </w:pPr>
      <w:rPr>
        <w:rFonts w:ascii="Arial" w:hAnsi="Arial" w:cs="Arial" w:hint="default"/>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60FA1EF4"/>
    <w:multiLevelType w:val="hybridMultilevel"/>
    <w:tmpl w:val="5906D67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4794FB1"/>
    <w:multiLevelType w:val="hybridMultilevel"/>
    <w:tmpl w:val="0344A65C"/>
    <w:lvl w:ilvl="0" w:tplc="72E686A8">
      <w:numFmt w:val="bullet"/>
      <w:lvlText w:val="-"/>
      <w:lvlJc w:val="left"/>
      <w:pPr>
        <w:ind w:left="420" w:hanging="420"/>
      </w:pPr>
      <w:rPr>
        <w:rFonts w:ascii="黑体" w:eastAsia="黑体" w:hAnsi="黑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4D1613B"/>
    <w:multiLevelType w:val="hybridMultilevel"/>
    <w:tmpl w:val="B1B4E2C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74673D"/>
    <w:multiLevelType w:val="hybridMultilevel"/>
    <w:tmpl w:val="9F46CDE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4F18A6"/>
    <w:multiLevelType w:val="hybridMultilevel"/>
    <w:tmpl w:val="8B22022C"/>
    <w:lvl w:ilvl="0" w:tplc="04090007">
      <w:start w:val="1"/>
      <w:numFmt w:val="bullet"/>
      <w:lvlText w:val=""/>
      <w:lvlPicBulletId w:val="0"/>
      <w:lvlJc w:val="left"/>
      <w:pPr>
        <w:ind w:left="1270" w:hanging="420"/>
      </w:pPr>
      <w:rPr>
        <w:rFonts w:ascii="Wingdings" w:hAnsi="Wingdings" w:hint="default"/>
      </w:rPr>
    </w:lvl>
    <w:lvl w:ilvl="1" w:tplc="04090003" w:tentative="1">
      <w:start w:val="1"/>
      <w:numFmt w:val="bullet"/>
      <w:lvlText w:val=""/>
      <w:lvlJc w:val="left"/>
      <w:pPr>
        <w:ind w:left="1690" w:hanging="420"/>
      </w:pPr>
      <w:rPr>
        <w:rFonts w:ascii="Wingdings" w:hAnsi="Wingdings" w:hint="default"/>
      </w:rPr>
    </w:lvl>
    <w:lvl w:ilvl="2" w:tplc="04090007">
      <w:start w:val="1"/>
      <w:numFmt w:val="bullet"/>
      <w:lvlText w:val=""/>
      <w:lvlPicBulletId w:val="0"/>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25" w15:restartNumberingAfterBreak="0">
    <w:nsid w:val="75576023"/>
    <w:multiLevelType w:val="hybridMultilevel"/>
    <w:tmpl w:val="C332F082"/>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7D738F9"/>
    <w:multiLevelType w:val="hybridMultilevel"/>
    <w:tmpl w:val="E8743954"/>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C06252"/>
    <w:multiLevelType w:val="hybridMultilevel"/>
    <w:tmpl w:val="3DFA1D8C"/>
    <w:lvl w:ilvl="0" w:tplc="72E686A8">
      <w:numFmt w:val="bullet"/>
      <w:lvlText w:val="-"/>
      <w:lvlJc w:val="left"/>
      <w:pPr>
        <w:ind w:left="420" w:hanging="420"/>
      </w:pPr>
      <w:rPr>
        <w:rFonts w:ascii="黑体" w:eastAsia="黑体" w:hAnsi="黑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0"/>
  </w:num>
  <w:num w:numId="3">
    <w:abstractNumId w:val="3"/>
  </w:num>
  <w:num w:numId="4">
    <w:abstractNumId w:val="7"/>
  </w:num>
  <w:num w:numId="5">
    <w:abstractNumId w:val="2"/>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16"/>
  </w:num>
  <w:num w:numId="7">
    <w:abstractNumId w:val="17"/>
  </w:num>
  <w:num w:numId="8">
    <w:abstractNumId w:val="8"/>
  </w:num>
  <w:num w:numId="9">
    <w:abstractNumId w:val="22"/>
  </w:num>
  <w:num w:numId="10">
    <w:abstractNumId w:val="24"/>
  </w:num>
  <w:num w:numId="11">
    <w:abstractNumId w:val="12"/>
  </w:num>
  <w:num w:numId="12">
    <w:abstractNumId w:val="19"/>
  </w:num>
  <w:num w:numId="13">
    <w:abstractNumId w:val="21"/>
  </w:num>
  <w:num w:numId="14">
    <w:abstractNumId w:val="5"/>
  </w:num>
  <w:num w:numId="15">
    <w:abstractNumId w:val="4"/>
  </w:num>
  <w:num w:numId="16">
    <w:abstractNumId w:val="20"/>
  </w:num>
  <w:num w:numId="17">
    <w:abstractNumId w:val="13"/>
  </w:num>
  <w:num w:numId="18">
    <w:abstractNumId w:val="18"/>
  </w:num>
  <w:num w:numId="19">
    <w:abstractNumId w:val="18"/>
  </w:num>
  <w:num w:numId="20">
    <w:abstractNumId w:val="0"/>
  </w:num>
  <w:num w:numId="21">
    <w:abstractNumId w:val="11"/>
  </w:num>
  <w:num w:numId="22">
    <w:abstractNumId w:val="25"/>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15"/>
  </w:num>
  <w:num w:numId="26">
    <w:abstractNumId w:val="1"/>
  </w:num>
  <w:num w:numId="27">
    <w:abstractNumId w:val="9"/>
  </w:num>
  <w:num w:numId="28">
    <w:abstractNumId w:val="6"/>
  </w:num>
  <w:num w:numId="29">
    <w:abstractNumId w:val="26"/>
  </w:num>
  <w:num w:numId="30">
    <w:abstractNumId w:val="14"/>
  </w:num>
  <w:num w:numId="31">
    <w:abstractNumId w:val="23"/>
  </w:num>
  <w:num w:numId="32">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5C0"/>
    <w:rsid w:val="00000833"/>
    <w:rsid w:val="00000AC4"/>
    <w:rsid w:val="00000BA5"/>
    <w:rsid w:val="00000C85"/>
    <w:rsid w:val="00000CB6"/>
    <w:rsid w:val="0000125F"/>
    <w:rsid w:val="000014D2"/>
    <w:rsid w:val="00001A3C"/>
    <w:rsid w:val="00001BEF"/>
    <w:rsid w:val="00001DB6"/>
    <w:rsid w:val="000022F6"/>
    <w:rsid w:val="000023B1"/>
    <w:rsid w:val="00002596"/>
    <w:rsid w:val="000025B6"/>
    <w:rsid w:val="00002C63"/>
    <w:rsid w:val="00002D18"/>
    <w:rsid w:val="00002DA8"/>
    <w:rsid w:val="000032A8"/>
    <w:rsid w:val="00003B22"/>
    <w:rsid w:val="00004934"/>
    <w:rsid w:val="00004947"/>
    <w:rsid w:val="00004A6F"/>
    <w:rsid w:val="00004D2C"/>
    <w:rsid w:val="00004E8F"/>
    <w:rsid w:val="00004EE9"/>
    <w:rsid w:val="00005581"/>
    <w:rsid w:val="00005646"/>
    <w:rsid w:val="000057B0"/>
    <w:rsid w:val="00005A61"/>
    <w:rsid w:val="00005ABD"/>
    <w:rsid w:val="00005C48"/>
    <w:rsid w:val="00005E04"/>
    <w:rsid w:val="000060A5"/>
    <w:rsid w:val="0000651B"/>
    <w:rsid w:val="000065DF"/>
    <w:rsid w:val="00007777"/>
    <w:rsid w:val="000100D5"/>
    <w:rsid w:val="00010438"/>
    <w:rsid w:val="00010763"/>
    <w:rsid w:val="000108E4"/>
    <w:rsid w:val="00010B5E"/>
    <w:rsid w:val="00010BAA"/>
    <w:rsid w:val="0001100E"/>
    <w:rsid w:val="00011057"/>
    <w:rsid w:val="000115EC"/>
    <w:rsid w:val="00011A5F"/>
    <w:rsid w:val="000121A6"/>
    <w:rsid w:val="000122E4"/>
    <w:rsid w:val="000124A0"/>
    <w:rsid w:val="000127A2"/>
    <w:rsid w:val="000127F9"/>
    <w:rsid w:val="00012881"/>
    <w:rsid w:val="00013251"/>
    <w:rsid w:val="00013619"/>
    <w:rsid w:val="000138E8"/>
    <w:rsid w:val="00014387"/>
    <w:rsid w:val="0001447C"/>
    <w:rsid w:val="000144BB"/>
    <w:rsid w:val="00014772"/>
    <w:rsid w:val="00014834"/>
    <w:rsid w:val="00014B84"/>
    <w:rsid w:val="0001533F"/>
    <w:rsid w:val="00015461"/>
    <w:rsid w:val="000154B3"/>
    <w:rsid w:val="00015715"/>
    <w:rsid w:val="000159B0"/>
    <w:rsid w:val="00015C7C"/>
    <w:rsid w:val="00015D37"/>
    <w:rsid w:val="000164C7"/>
    <w:rsid w:val="0001660D"/>
    <w:rsid w:val="000168D9"/>
    <w:rsid w:val="00016CEB"/>
    <w:rsid w:val="000176FE"/>
    <w:rsid w:val="00017875"/>
    <w:rsid w:val="00017928"/>
    <w:rsid w:val="00020098"/>
    <w:rsid w:val="00020296"/>
    <w:rsid w:val="000203CA"/>
    <w:rsid w:val="00020606"/>
    <w:rsid w:val="00020766"/>
    <w:rsid w:val="000207FD"/>
    <w:rsid w:val="00020F8F"/>
    <w:rsid w:val="0002154F"/>
    <w:rsid w:val="00021B34"/>
    <w:rsid w:val="00021CE0"/>
    <w:rsid w:val="00021D99"/>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C74"/>
    <w:rsid w:val="00025FCD"/>
    <w:rsid w:val="000261AC"/>
    <w:rsid w:val="00026783"/>
    <w:rsid w:val="00026AE4"/>
    <w:rsid w:val="00026DF1"/>
    <w:rsid w:val="0002709D"/>
    <w:rsid w:val="00027747"/>
    <w:rsid w:val="000277E0"/>
    <w:rsid w:val="000278D5"/>
    <w:rsid w:val="00027DEE"/>
    <w:rsid w:val="00027E06"/>
    <w:rsid w:val="00030170"/>
    <w:rsid w:val="000307BC"/>
    <w:rsid w:val="000307C1"/>
    <w:rsid w:val="00030850"/>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769"/>
    <w:rsid w:val="00035A41"/>
    <w:rsid w:val="00035ABE"/>
    <w:rsid w:val="00035B73"/>
    <w:rsid w:val="00035BC3"/>
    <w:rsid w:val="00035E1A"/>
    <w:rsid w:val="00035F0F"/>
    <w:rsid w:val="00036461"/>
    <w:rsid w:val="0003674A"/>
    <w:rsid w:val="00036898"/>
    <w:rsid w:val="00036A27"/>
    <w:rsid w:val="00036B73"/>
    <w:rsid w:val="00037839"/>
    <w:rsid w:val="00037B23"/>
    <w:rsid w:val="000400C8"/>
    <w:rsid w:val="000400D1"/>
    <w:rsid w:val="0004022B"/>
    <w:rsid w:val="000402D3"/>
    <w:rsid w:val="00040713"/>
    <w:rsid w:val="00040A14"/>
    <w:rsid w:val="000410CA"/>
    <w:rsid w:val="00041805"/>
    <w:rsid w:val="000419DF"/>
    <w:rsid w:val="00041C4A"/>
    <w:rsid w:val="00042121"/>
    <w:rsid w:val="00042191"/>
    <w:rsid w:val="000424EE"/>
    <w:rsid w:val="00042728"/>
    <w:rsid w:val="000427B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89"/>
    <w:rsid w:val="000466B9"/>
    <w:rsid w:val="000467A9"/>
    <w:rsid w:val="00046AE5"/>
    <w:rsid w:val="00046D89"/>
    <w:rsid w:val="000474AD"/>
    <w:rsid w:val="000478F7"/>
    <w:rsid w:val="00047C87"/>
    <w:rsid w:val="00047E4E"/>
    <w:rsid w:val="00047F3B"/>
    <w:rsid w:val="00050102"/>
    <w:rsid w:val="00050873"/>
    <w:rsid w:val="00050B48"/>
    <w:rsid w:val="00050E0F"/>
    <w:rsid w:val="00051054"/>
    <w:rsid w:val="000510B2"/>
    <w:rsid w:val="000514AE"/>
    <w:rsid w:val="000514CE"/>
    <w:rsid w:val="00051611"/>
    <w:rsid w:val="000516AC"/>
    <w:rsid w:val="000519FD"/>
    <w:rsid w:val="00051CA6"/>
    <w:rsid w:val="00051FBB"/>
    <w:rsid w:val="00052091"/>
    <w:rsid w:val="00052347"/>
    <w:rsid w:val="0005264B"/>
    <w:rsid w:val="000526F8"/>
    <w:rsid w:val="0005281B"/>
    <w:rsid w:val="00052A0B"/>
    <w:rsid w:val="00052A88"/>
    <w:rsid w:val="00052C71"/>
    <w:rsid w:val="00052D2C"/>
    <w:rsid w:val="00052E68"/>
    <w:rsid w:val="00052FF4"/>
    <w:rsid w:val="000530B5"/>
    <w:rsid w:val="000533A3"/>
    <w:rsid w:val="000535AA"/>
    <w:rsid w:val="0005366B"/>
    <w:rsid w:val="00053789"/>
    <w:rsid w:val="000539CD"/>
    <w:rsid w:val="0005417D"/>
    <w:rsid w:val="00054539"/>
    <w:rsid w:val="000545F9"/>
    <w:rsid w:val="000548A0"/>
    <w:rsid w:val="00054A08"/>
    <w:rsid w:val="00054AA4"/>
    <w:rsid w:val="00054FDB"/>
    <w:rsid w:val="00055399"/>
    <w:rsid w:val="00055639"/>
    <w:rsid w:val="000558DA"/>
    <w:rsid w:val="000558EF"/>
    <w:rsid w:val="00055BEF"/>
    <w:rsid w:val="00055C19"/>
    <w:rsid w:val="0005603C"/>
    <w:rsid w:val="0005632F"/>
    <w:rsid w:val="0005648E"/>
    <w:rsid w:val="000570F0"/>
    <w:rsid w:val="00057860"/>
    <w:rsid w:val="00057ADD"/>
    <w:rsid w:val="0006004C"/>
    <w:rsid w:val="000603DA"/>
    <w:rsid w:val="00060634"/>
    <w:rsid w:val="00061A57"/>
    <w:rsid w:val="00061AA7"/>
    <w:rsid w:val="00061E99"/>
    <w:rsid w:val="0006218F"/>
    <w:rsid w:val="0006252B"/>
    <w:rsid w:val="000626A6"/>
    <w:rsid w:val="00062B5D"/>
    <w:rsid w:val="00062FC6"/>
    <w:rsid w:val="00063542"/>
    <w:rsid w:val="00063910"/>
    <w:rsid w:val="00064922"/>
    <w:rsid w:val="000649A5"/>
    <w:rsid w:val="00064D8B"/>
    <w:rsid w:val="00065892"/>
    <w:rsid w:val="00065B78"/>
    <w:rsid w:val="00066055"/>
    <w:rsid w:val="000664FD"/>
    <w:rsid w:val="00066943"/>
    <w:rsid w:val="00067E08"/>
    <w:rsid w:val="00067E74"/>
    <w:rsid w:val="00067F5A"/>
    <w:rsid w:val="000706C0"/>
    <w:rsid w:val="00070EA1"/>
    <w:rsid w:val="00070F23"/>
    <w:rsid w:val="000716A7"/>
    <w:rsid w:val="0007170B"/>
    <w:rsid w:val="00071C77"/>
    <w:rsid w:val="00072850"/>
    <w:rsid w:val="00072B0F"/>
    <w:rsid w:val="00072EBA"/>
    <w:rsid w:val="00072F60"/>
    <w:rsid w:val="0007306E"/>
    <w:rsid w:val="00073208"/>
    <w:rsid w:val="0007331F"/>
    <w:rsid w:val="00073750"/>
    <w:rsid w:val="000739F4"/>
    <w:rsid w:val="00073CFE"/>
    <w:rsid w:val="00073F21"/>
    <w:rsid w:val="000741CB"/>
    <w:rsid w:val="00074A3E"/>
    <w:rsid w:val="00074B23"/>
    <w:rsid w:val="00074F18"/>
    <w:rsid w:val="00074F91"/>
    <w:rsid w:val="00075228"/>
    <w:rsid w:val="000752E0"/>
    <w:rsid w:val="00075334"/>
    <w:rsid w:val="0007568A"/>
    <w:rsid w:val="00075919"/>
    <w:rsid w:val="00075D59"/>
    <w:rsid w:val="00075E3A"/>
    <w:rsid w:val="000777C2"/>
    <w:rsid w:val="000777D0"/>
    <w:rsid w:val="0008025F"/>
    <w:rsid w:val="0008052C"/>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8D0"/>
    <w:rsid w:val="00086EFB"/>
    <w:rsid w:val="00086F2F"/>
    <w:rsid w:val="000870D5"/>
    <w:rsid w:val="000873AD"/>
    <w:rsid w:val="00087A59"/>
    <w:rsid w:val="00087E87"/>
    <w:rsid w:val="000900F1"/>
    <w:rsid w:val="00090540"/>
    <w:rsid w:val="0009064A"/>
    <w:rsid w:val="000906D5"/>
    <w:rsid w:val="00090BFA"/>
    <w:rsid w:val="00091499"/>
    <w:rsid w:val="0009167E"/>
    <w:rsid w:val="00092169"/>
    <w:rsid w:val="00092773"/>
    <w:rsid w:val="000928D1"/>
    <w:rsid w:val="00092931"/>
    <w:rsid w:val="00092CD7"/>
    <w:rsid w:val="00092EFE"/>
    <w:rsid w:val="000938F4"/>
    <w:rsid w:val="00093E07"/>
    <w:rsid w:val="00093EDA"/>
    <w:rsid w:val="000941D7"/>
    <w:rsid w:val="000941D9"/>
    <w:rsid w:val="00094A13"/>
    <w:rsid w:val="00094AC7"/>
    <w:rsid w:val="0009505C"/>
    <w:rsid w:val="0009515E"/>
    <w:rsid w:val="000954BA"/>
    <w:rsid w:val="00095B23"/>
    <w:rsid w:val="00095FAB"/>
    <w:rsid w:val="00095FE8"/>
    <w:rsid w:val="00095FF0"/>
    <w:rsid w:val="0009647F"/>
    <w:rsid w:val="000966F9"/>
    <w:rsid w:val="00096972"/>
    <w:rsid w:val="000970A9"/>
    <w:rsid w:val="0009722A"/>
    <w:rsid w:val="000972BD"/>
    <w:rsid w:val="00097595"/>
    <w:rsid w:val="0009768F"/>
    <w:rsid w:val="00097B36"/>
    <w:rsid w:val="00097DC1"/>
    <w:rsid w:val="000A0319"/>
    <w:rsid w:val="000A04BB"/>
    <w:rsid w:val="000A0623"/>
    <w:rsid w:val="000A08A2"/>
    <w:rsid w:val="000A1018"/>
    <w:rsid w:val="000A1C2B"/>
    <w:rsid w:val="000A1CB1"/>
    <w:rsid w:val="000A1D48"/>
    <w:rsid w:val="000A1DC5"/>
    <w:rsid w:val="000A1F4B"/>
    <w:rsid w:val="000A2197"/>
    <w:rsid w:val="000A2341"/>
    <w:rsid w:val="000A2C61"/>
    <w:rsid w:val="000A2D65"/>
    <w:rsid w:val="000A319A"/>
    <w:rsid w:val="000A3244"/>
    <w:rsid w:val="000A3351"/>
    <w:rsid w:val="000A3770"/>
    <w:rsid w:val="000A3D0D"/>
    <w:rsid w:val="000A3D66"/>
    <w:rsid w:val="000A40BC"/>
    <w:rsid w:val="000A448E"/>
    <w:rsid w:val="000A4B16"/>
    <w:rsid w:val="000A4F00"/>
    <w:rsid w:val="000A5589"/>
    <w:rsid w:val="000A57FE"/>
    <w:rsid w:val="000A5B34"/>
    <w:rsid w:val="000A636A"/>
    <w:rsid w:val="000A6CCD"/>
    <w:rsid w:val="000A6FDB"/>
    <w:rsid w:val="000A723D"/>
    <w:rsid w:val="000A7731"/>
    <w:rsid w:val="000A7856"/>
    <w:rsid w:val="000A78C9"/>
    <w:rsid w:val="000A7DF6"/>
    <w:rsid w:val="000B0BA4"/>
    <w:rsid w:val="000B0E9D"/>
    <w:rsid w:val="000B1367"/>
    <w:rsid w:val="000B14C3"/>
    <w:rsid w:val="000B1E85"/>
    <w:rsid w:val="000B20B1"/>
    <w:rsid w:val="000B33FA"/>
    <w:rsid w:val="000B3DF7"/>
    <w:rsid w:val="000B3F96"/>
    <w:rsid w:val="000B4201"/>
    <w:rsid w:val="000B4229"/>
    <w:rsid w:val="000B42E9"/>
    <w:rsid w:val="000B480D"/>
    <w:rsid w:val="000B4A03"/>
    <w:rsid w:val="000B4A80"/>
    <w:rsid w:val="000B4D08"/>
    <w:rsid w:val="000B4FE9"/>
    <w:rsid w:val="000B503D"/>
    <w:rsid w:val="000B5E6F"/>
    <w:rsid w:val="000B638B"/>
    <w:rsid w:val="000B646E"/>
    <w:rsid w:val="000B6743"/>
    <w:rsid w:val="000B689E"/>
    <w:rsid w:val="000B6A47"/>
    <w:rsid w:val="000B6AF3"/>
    <w:rsid w:val="000B6F4A"/>
    <w:rsid w:val="000B7243"/>
    <w:rsid w:val="000B73B9"/>
    <w:rsid w:val="000B73F7"/>
    <w:rsid w:val="000B76F8"/>
    <w:rsid w:val="000B78BE"/>
    <w:rsid w:val="000C0001"/>
    <w:rsid w:val="000C05FA"/>
    <w:rsid w:val="000C0F75"/>
    <w:rsid w:val="000C11C7"/>
    <w:rsid w:val="000C1458"/>
    <w:rsid w:val="000C1AD6"/>
    <w:rsid w:val="000C1D15"/>
    <w:rsid w:val="000C2093"/>
    <w:rsid w:val="000C20E7"/>
    <w:rsid w:val="000C2B9E"/>
    <w:rsid w:val="000C2D5A"/>
    <w:rsid w:val="000C376A"/>
    <w:rsid w:val="000C3A93"/>
    <w:rsid w:val="000C3B40"/>
    <w:rsid w:val="000C3CFF"/>
    <w:rsid w:val="000C3DD9"/>
    <w:rsid w:val="000C3E6C"/>
    <w:rsid w:val="000C3EB2"/>
    <w:rsid w:val="000C4270"/>
    <w:rsid w:val="000C461F"/>
    <w:rsid w:val="000C4646"/>
    <w:rsid w:val="000C4A74"/>
    <w:rsid w:val="000C4B0D"/>
    <w:rsid w:val="000C4C91"/>
    <w:rsid w:val="000C55BC"/>
    <w:rsid w:val="000C5A66"/>
    <w:rsid w:val="000C5FD3"/>
    <w:rsid w:val="000C60A4"/>
    <w:rsid w:val="000C6254"/>
    <w:rsid w:val="000C638B"/>
    <w:rsid w:val="000C6476"/>
    <w:rsid w:val="000C64C5"/>
    <w:rsid w:val="000C6850"/>
    <w:rsid w:val="000C6D5F"/>
    <w:rsid w:val="000C718C"/>
    <w:rsid w:val="000C7371"/>
    <w:rsid w:val="000C7A1D"/>
    <w:rsid w:val="000C7A90"/>
    <w:rsid w:val="000C7C3D"/>
    <w:rsid w:val="000C7D6D"/>
    <w:rsid w:val="000D01D1"/>
    <w:rsid w:val="000D0215"/>
    <w:rsid w:val="000D03D2"/>
    <w:rsid w:val="000D0412"/>
    <w:rsid w:val="000D0ABD"/>
    <w:rsid w:val="000D0ACB"/>
    <w:rsid w:val="000D1275"/>
    <w:rsid w:val="000D15A4"/>
    <w:rsid w:val="000D18F5"/>
    <w:rsid w:val="000D1B62"/>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58A4"/>
    <w:rsid w:val="000D60EB"/>
    <w:rsid w:val="000D610C"/>
    <w:rsid w:val="000D64EA"/>
    <w:rsid w:val="000D6506"/>
    <w:rsid w:val="000D6565"/>
    <w:rsid w:val="000D683F"/>
    <w:rsid w:val="000D6A6A"/>
    <w:rsid w:val="000D6CBE"/>
    <w:rsid w:val="000D6D77"/>
    <w:rsid w:val="000D7E13"/>
    <w:rsid w:val="000E069B"/>
    <w:rsid w:val="000E08FC"/>
    <w:rsid w:val="000E096F"/>
    <w:rsid w:val="000E0F10"/>
    <w:rsid w:val="000E1273"/>
    <w:rsid w:val="000E13D5"/>
    <w:rsid w:val="000E1428"/>
    <w:rsid w:val="000E1AE0"/>
    <w:rsid w:val="000E1F22"/>
    <w:rsid w:val="000E254E"/>
    <w:rsid w:val="000E25DC"/>
    <w:rsid w:val="000E267C"/>
    <w:rsid w:val="000E2791"/>
    <w:rsid w:val="000E2C76"/>
    <w:rsid w:val="000E2FC6"/>
    <w:rsid w:val="000E301B"/>
    <w:rsid w:val="000E3591"/>
    <w:rsid w:val="000E372B"/>
    <w:rsid w:val="000E380D"/>
    <w:rsid w:val="000E39F4"/>
    <w:rsid w:val="000E3F68"/>
    <w:rsid w:val="000E433E"/>
    <w:rsid w:val="000E45DF"/>
    <w:rsid w:val="000E494D"/>
    <w:rsid w:val="000E4BA0"/>
    <w:rsid w:val="000E4EB1"/>
    <w:rsid w:val="000E56CD"/>
    <w:rsid w:val="000E570D"/>
    <w:rsid w:val="000E6B99"/>
    <w:rsid w:val="000E6BE3"/>
    <w:rsid w:val="000E6D54"/>
    <w:rsid w:val="000E6D7F"/>
    <w:rsid w:val="000E6EDE"/>
    <w:rsid w:val="000E6F65"/>
    <w:rsid w:val="000E6FF0"/>
    <w:rsid w:val="000E7129"/>
    <w:rsid w:val="000E71B7"/>
    <w:rsid w:val="000E7553"/>
    <w:rsid w:val="000E7E7B"/>
    <w:rsid w:val="000E7EF9"/>
    <w:rsid w:val="000F0610"/>
    <w:rsid w:val="000F06AB"/>
    <w:rsid w:val="000F0853"/>
    <w:rsid w:val="000F0888"/>
    <w:rsid w:val="000F0A02"/>
    <w:rsid w:val="000F0A17"/>
    <w:rsid w:val="000F0ACF"/>
    <w:rsid w:val="000F0E90"/>
    <w:rsid w:val="000F14EF"/>
    <w:rsid w:val="000F18A9"/>
    <w:rsid w:val="000F1FF9"/>
    <w:rsid w:val="000F2251"/>
    <w:rsid w:val="000F284E"/>
    <w:rsid w:val="000F28ED"/>
    <w:rsid w:val="000F2A09"/>
    <w:rsid w:val="000F2D72"/>
    <w:rsid w:val="000F301C"/>
    <w:rsid w:val="000F3E55"/>
    <w:rsid w:val="000F49F3"/>
    <w:rsid w:val="000F4AF4"/>
    <w:rsid w:val="000F5519"/>
    <w:rsid w:val="000F5671"/>
    <w:rsid w:val="000F5D1C"/>
    <w:rsid w:val="000F6067"/>
    <w:rsid w:val="000F6122"/>
    <w:rsid w:val="000F61B2"/>
    <w:rsid w:val="000F64AB"/>
    <w:rsid w:val="000F656C"/>
    <w:rsid w:val="000F6687"/>
    <w:rsid w:val="000F6749"/>
    <w:rsid w:val="000F69C4"/>
    <w:rsid w:val="000F71A2"/>
    <w:rsid w:val="000F74B8"/>
    <w:rsid w:val="000F7521"/>
    <w:rsid w:val="000F765D"/>
    <w:rsid w:val="000F77F0"/>
    <w:rsid w:val="001002DB"/>
    <w:rsid w:val="00100319"/>
    <w:rsid w:val="00100590"/>
    <w:rsid w:val="0010084C"/>
    <w:rsid w:val="00100AB6"/>
    <w:rsid w:val="00100C86"/>
    <w:rsid w:val="00101345"/>
    <w:rsid w:val="0010154F"/>
    <w:rsid w:val="00101707"/>
    <w:rsid w:val="001017C4"/>
    <w:rsid w:val="00101CF8"/>
    <w:rsid w:val="00102318"/>
    <w:rsid w:val="001032B1"/>
    <w:rsid w:val="001033CA"/>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2D"/>
    <w:rsid w:val="001108DD"/>
    <w:rsid w:val="00110A5E"/>
    <w:rsid w:val="00111306"/>
    <w:rsid w:val="00111A47"/>
    <w:rsid w:val="00111AB6"/>
    <w:rsid w:val="00111B8E"/>
    <w:rsid w:val="00112231"/>
    <w:rsid w:val="0011277D"/>
    <w:rsid w:val="00112AA9"/>
    <w:rsid w:val="00112C08"/>
    <w:rsid w:val="0011316C"/>
    <w:rsid w:val="0011424E"/>
    <w:rsid w:val="001142E1"/>
    <w:rsid w:val="0011441B"/>
    <w:rsid w:val="00114800"/>
    <w:rsid w:val="00114A85"/>
    <w:rsid w:val="00115922"/>
    <w:rsid w:val="00115EBF"/>
    <w:rsid w:val="00115F17"/>
    <w:rsid w:val="00116276"/>
    <w:rsid w:val="0011656D"/>
    <w:rsid w:val="001169CA"/>
    <w:rsid w:val="00116E69"/>
    <w:rsid w:val="00116FD7"/>
    <w:rsid w:val="00117266"/>
    <w:rsid w:val="00117324"/>
    <w:rsid w:val="00117D29"/>
    <w:rsid w:val="00117F1A"/>
    <w:rsid w:val="00117F5D"/>
    <w:rsid w:val="0012053B"/>
    <w:rsid w:val="0012069D"/>
    <w:rsid w:val="00120937"/>
    <w:rsid w:val="00120D4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B9F"/>
    <w:rsid w:val="00126CF1"/>
    <w:rsid w:val="00126E0E"/>
    <w:rsid w:val="00126F35"/>
    <w:rsid w:val="0012700F"/>
    <w:rsid w:val="001271EB"/>
    <w:rsid w:val="0012764D"/>
    <w:rsid w:val="0012799B"/>
    <w:rsid w:val="00127A34"/>
    <w:rsid w:val="00127B87"/>
    <w:rsid w:val="00127C18"/>
    <w:rsid w:val="00127FD3"/>
    <w:rsid w:val="0013021F"/>
    <w:rsid w:val="00130698"/>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445"/>
    <w:rsid w:val="00135AA2"/>
    <w:rsid w:val="001366AD"/>
    <w:rsid w:val="001367FE"/>
    <w:rsid w:val="001369DE"/>
    <w:rsid w:val="00136AC5"/>
    <w:rsid w:val="001374C6"/>
    <w:rsid w:val="00137AC3"/>
    <w:rsid w:val="00137AFE"/>
    <w:rsid w:val="001401BF"/>
    <w:rsid w:val="00140E23"/>
    <w:rsid w:val="0014114A"/>
    <w:rsid w:val="00141C57"/>
    <w:rsid w:val="00142015"/>
    <w:rsid w:val="00142194"/>
    <w:rsid w:val="001422CE"/>
    <w:rsid w:val="001424BF"/>
    <w:rsid w:val="00142551"/>
    <w:rsid w:val="001427D3"/>
    <w:rsid w:val="00142C12"/>
    <w:rsid w:val="00142CE6"/>
    <w:rsid w:val="0014328C"/>
    <w:rsid w:val="0014333B"/>
    <w:rsid w:val="00143700"/>
    <w:rsid w:val="00143878"/>
    <w:rsid w:val="0014439C"/>
    <w:rsid w:val="0014455F"/>
    <w:rsid w:val="001446E6"/>
    <w:rsid w:val="00144D9E"/>
    <w:rsid w:val="00145205"/>
    <w:rsid w:val="0014528B"/>
    <w:rsid w:val="00145635"/>
    <w:rsid w:val="0014570E"/>
    <w:rsid w:val="00145A62"/>
    <w:rsid w:val="00145AB8"/>
    <w:rsid w:val="00145B40"/>
    <w:rsid w:val="00145BAC"/>
    <w:rsid w:val="00145BC5"/>
    <w:rsid w:val="00145D74"/>
    <w:rsid w:val="001460E6"/>
    <w:rsid w:val="00146283"/>
    <w:rsid w:val="0014659F"/>
    <w:rsid w:val="00146992"/>
    <w:rsid w:val="00146B65"/>
    <w:rsid w:val="00146F77"/>
    <w:rsid w:val="001472B3"/>
    <w:rsid w:val="00147762"/>
    <w:rsid w:val="001478EC"/>
    <w:rsid w:val="001478F7"/>
    <w:rsid w:val="00147A26"/>
    <w:rsid w:val="00147C97"/>
    <w:rsid w:val="0015020B"/>
    <w:rsid w:val="001506C9"/>
    <w:rsid w:val="00150B41"/>
    <w:rsid w:val="00150DC9"/>
    <w:rsid w:val="00150F88"/>
    <w:rsid w:val="00151022"/>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2E6"/>
    <w:rsid w:val="00153367"/>
    <w:rsid w:val="0015367E"/>
    <w:rsid w:val="00153A17"/>
    <w:rsid w:val="00153A70"/>
    <w:rsid w:val="00153B08"/>
    <w:rsid w:val="00153DEB"/>
    <w:rsid w:val="00154511"/>
    <w:rsid w:val="001548FD"/>
    <w:rsid w:val="0015496E"/>
    <w:rsid w:val="001550A3"/>
    <w:rsid w:val="00155271"/>
    <w:rsid w:val="0015539B"/>
    <w:rsid w:val="00155853"/>
    <w:rsid w:val="001558F0"/>
    <w:rsid w:val="00155B0A"/>
    <w:rsid w:val="00156040"/>
    <w:rsid w:val="00156A8D"/>
    <w:rsid w:val="00157298"/>
    <w:rsid w:val="001573D6"/>
    <w:rsid w:val="001576FA"/>
    <w:rsid w:val="001578F2"/>
    <w:rsid w:val="00157B8B"/>
    <w:rsid w:val="00157C9A"/>
    <w:rsid w:val="00157CF8"/>
    <w:rsid w:val="00157E96"/>
    <w:rsid w:val="00157F5F"/>
    <w:rsid w:val="00160292"/>
    <w:rsid w:val="00160769"/>
    <w:rsid w:val="001611F9"/>
    <w:rsid w:val="00161255"/>
    <w:rsid w:val="001613CD"/>
    <w:rsid w:val="00161404"/>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2F3A"/>
    <w:rsid w:val="001630FD"/>
    <w:rsid w:val="0016313A"/>
    <w:rsid w:val="00163417"/>
    <w:rsid w:val="001638BB"/>
    <w:rsid w:val="001638D0"/>
    <w:rsid w:val="00163C7C"/>
    <w:rsid w:val="00163CD9"/>
    <w:rsid w:val="001643CE"/>
    <w:rsid w:val="00164431"/>
    <w:rsid w:val="001645F3"/>
    <w:rsid w:val="0016498E"/>
    <w:rsid w:val="00164C16"/>
    <w:rsid w:val="00164C45"/>
    <w:rsid w:val="00164CFE"/>
    <w:rsid w:val="00164E64"/>
    <w:rsid w:val="00164FFE"/>
    <w:rsid w:val="001657D8"/>
    <w:rsid w:val="00165F88"/>
    <w:rsid w:val="001661C2"/>
    <w:rsid w:val="0016665A"/>
    <w:rsid w:val="00166A68"/>
    <w:rsid w:val="00166ACA"/>
    <w:rsid w:val="00166F89"/>
    <w:rsid w:val="001677FB"/>
    <w:rsid w:val="001679A0"/>
    <w:rsid w:val="00167A3C"/>
    <w:rsid w:val="00167D66"/>
    <w:rsid w:val="0017023D"/>
    <w:rsid w:val="001702B6"/>
    <w:rsid w:val="001702D9"/>
    <w:rsid w:val="0017037B"/>
    <w:rsid w:val="00171067"/>
    <w:rsid w:val="00171123"/>
    <w:rsid w:val="0017143A"/>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401"/>
    <w:rsid w:val="0017475C"/>
    <w:rsid w:val="00174F14"/>
    <w:rsid w:val="00175227"/>
    <w:rsid w:val="00175229"/>
    <w:rsid w:val="001754AB"/>
    <w:rsid w:val="0017586A"/>
    <w:rsid w:val="00175927"/>
    <w:rsid w:val="001759A4"/>
    <w:rsid w:val="001759F4"/>
    <w:rsid w:val="00175B80"/>
    <w:rsid w:val="00175D8A"/>
    <w:rsid w:val="001763DE"/>
    <w:rsid w:val="00176532"/>
    <w:rsid w:val="00176831"/>
    <w:rsid w:val="00176F8E"/>
    <w:rsid w:val="00177A5D"/>
    <w:rsid w:val="00177FA9"/>
    <w:rsid w:val="00180378"/>
    <w:rsid w:val="001804EA"/>
    <w:rsid w:val="0018057B"/>
    <w:rsid w:val="00180790"/>
    <w:rsid w:val="00180B4F"/>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5091"/>
    <w:rsid w:val="001855D0"/>
    <w:rsid w:val="001858D3"/>
    <w:rsid w:val="00185942"/>
    <w:rsid w:val="00185A19"/>
    <w:rsid w:val="00185AA9"/>
    <w:rsid w:val="00186180"/>
    <w:rsid w:val="001862A4"/>
    <w:rsid w:val="001868F2"/>
    <w:rsid w:val="00186E14"/>
    <w:rsid w:val="00187376"/>
    <w:rsid w:val="001875B3"/>
    <w:rsid w:val="001877DC"/>
    <w:rsid w:val="00187B93"/>
    <w:rsid w:val="00187FA8"/>
    <w:rsid w:val="00190138"/>
    <w:rsid w:val="00190A00"/>
    <w:rsid w:val="00191176"/>
    <w:rsid w:val="001918B1"/>
    <w:rsid w:val="001918C5"/>
    <w:rsid w:val="00191B19"/>
    <w:rsid w:val="00192088"/>
    <w:rsid w:val="00192DAE"/>
    <w:rsid w:val="00192FCB"/>
    <w:rsid w:val="001932C0"/>
    <w:rsid w:val="001932F8"/>
    <w:rsid w:val="0019358D"/>
    <w:rsid w:val="0019373E"/>
    <w:rsid w:val="00193FBA"/>
    <w:rsid w:val="00194160"/>
    <w:rsid w:val="00194214"/>
    <w:rsid w:val="00194319"/>
    <w:rsid w:val="00194745"/>
    <w:rsid w:val="00194C71"/>
    <w:rsid w:val="00194C90"/>
    <w:rsid w:val="0019553A"/>
    <w:rsid w:val="00195C9E"/>
    <w:rsid w:val="00195E4B"/>
    <w:rsid w:val="00195F91"/>
    <w:rsid w:val="00195FB2"/>
    <w:rsid w:val="00196401"/>
    <w:rsid w:val="00196515"/>
    <w:rsid w:val="0019697D"/>
    <w:rsid w:val="00196ED8"/>
    <w:rsid w:val="00197226"/>
    <w:rsid w:val="001978FF"/>
    <w:rsid w:val="00197E52"/>
    <w:rsid w:val="001A07B5"/>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49C"/>
    <w:rsid w:val="001A7AF5"/>
    <w:rsid w:val="001A7C1F"/>
    <w:rsid w:val="001A7C8B"/>
    <w:rsid w:val="001B01F6"/>
    <w:rsid w:val="001B12ED"/>
    <w:rsid w:val="001B1413"/>
    <w:rsid w:val="001B16EC"/>
    <w:rsid w:val="001B17F4"/>
    <w:rsid w:val="001B1ACA"/>
    <w:rsid w:val="001B20A2"/>
    <w:rsid w:val="001B228A"/>
    <w:rsid w:val="001B251F"/>
    <w:rsid w:val="001B2599"/>
    <w:rsid w:val="001B25D4"/>
    <w:rsid w:val="001B274D"/>
    <w:rsid w:val="001B2EBF"/>
    <w:rsid w:val="001B33AA"/>
    <w:rsid w:val="001B3653"/>
    <w:rsid w:val="001B379B"/>
    <w:rsid w:val="001B465A"/>
    <w:rsid w:val="001B48F0"/>
    <w:rsid w:val="001B4CF2"/>
    <w:rsid w:val="001B4E25"/>
    <w:rsid w:val="001B51E6"/>
    <w:rsid w:val="001B5C40"/>
    <w:rsid w:val="001B5F71"/>
    <w:rsid w:val="001B687C"/>
    <w:rsid w:val="001B7725"/>
    <w:rsid w:val="001B786D"/>
    <w:rsid w:val="001B78AB"/>
    <w:rsid w:val="001B7B0F"/>
    <w:rsid w:val="001B7C4B"/>
    <w:rsid w:val="001C0BF5"/>
    <w:rsid w:val="001C0C42"/>
    <w:rsid w:val="001C1163"/>
    <w:rsid w:val="001C1522"/>
    <w:rsid w:val="001C1946"/>
    <w:rsid w:val="001C1B7A"/>
    <w:rsid w:val="001C1CEB"/>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8A9"/>
    <w:rsid w:val="001D39D9"/>
    <w:rsid w:val="001D3AF7"/>
    <w:rsid w:val="001D3C59"/>
    <w:rsid w:val="001D470F"/>
    <w:rsid w:val="001D4D02"/>
    <w:rsid w:val="001D556C"/>
    <w:rsid w:val="001D5B34"/>
    <w:rsid w:val="001D5D59"/>
    <w:rsid w:val="001D5F77"/>
    <w:rsid w:val="001D630F"/>
    <w:rsid w:val="001D64A9"/>
    <w:rsid w:val="001D6915"/>
    <w:rsid w:val="001D6D8E"/>
    <w:rsid w:val="001D6DDA"/>
    <w:rsid w:val="001D6F6C"/>
    <w:rsid w:val="001D6FF4"/>
    <w:rsid w:val="001D7156"/>
    <w:rsid w:val="001D72B2"/>
    <w:rsid w:val="001D7983"/>
    <w:rsid w:val="001E067B"/>
    <w:rsid w:val="001E06A0"/>
    <w:rsid w:val="001E11F4"/>
    <w:rsid w:val="001E160B"/>
    <w:rsid w:val="001E196E"/>
    <w:rsid w:val="001E2565"/>
    <w:rsid w:val="001E258F"/>
    <w:rsid w:val="001E2738"/>
    <w:rsid w:val="001E27F5"/>
    <w:rsid w:val="001E2990"/>
    <w:rsid w:val="001E29EF"/>
    <w:rsid w:val="001E2B21"/>
    <w:rsid w:val="001E3023"/>
    <w:rsid w:val="001E3193"/>
    <w:rsid w:val="001E3608"/>
    <w:rsid w:val="001E3761"/>
    <w:rsid w:val="001E3971"/>
    <w:rsid w:val="001E3B0D"/>
    <w:rsid w:val="001E3E8A"/>
    <w:rsid w:val="001E415B"/>
    <w:rsid w:val="001E4379"/>
    <w:rsid w:val="001E43DF"/>
    <w:rsid w:val="001E4557"/>
    <w:rsid w:val="001E48B9"/>
    <w:rsid w:val="001E4C53"/>
    <w:rsid w:val="001E4E3A"/>
    <w:rsid w:val="001E4F6B"/>
    <w:rsid w:val="001E502A"/>
    <w:rsid w:val="001E5344"/>
    <w:rsid w:val="001E5582"/>
    <w:rsid w:val="001E5C6A"/>
    <w:rsid w:val="001E5CB3"/>
    <w:rsid w:val="001E5E43"/>
    <w:rsid w:val="001E5E95"/>
    <w:rsid w:val="001E5F2A"/>
    <w:rsid w:val="001E6883"/>
    <w:rsid w:val="001E690C"/>
    <w:rsid w:val="001E6E44"/>
    <w:rsid w:val="001E710D"/>
    <w:rsid w:val="001E73B1"/>
    <w:rsid w:val="001E7540"/>
    <w:rsid w:val="001E7615"/>
    <w:rsid w:val="001E76B6"/>
    <w:rsid w:val="001E7EA3"/>
    <w:rsid w:val="001F00A6"/>
    <w:rsid w:val="001F0130"/>
    <w:rsid w:val="001F0550"/>
    <w:rsid w:val="001F062E"/>
    <w:rsid w:val="001F074B"/>
    <w:rsid w:val="001F0F6B"/>
    <w:rsid w:val="001F1207"/>
    <w:rsid w:val="001F1401"/>
    <w:rsid w:val="001F1709"/>
    <w:rsid w:val="001F1C5F"/>
    <w:rsid w:val="001F2C8D"/>
    <w:rsid w:val="001F35BF"/>
    <w:rsid w:val="001F36B2"/>
    <w:rsid w:val="001F36D7"/>
    <w:rsid w:val="001F3AB2"/>
    <w:rsid w:val="001F4A12"/>
    <w:rsid w:val="001F4CDE"/>
    <w:rsid w:val="001F4EA6"/>
    <w:rsid w:val="001F5313"/>
    <w:rsid w:val="001F555A"/>
    <w:rsid w:val="001F560D"/>
    <w:rsid w:val="001F5E88"/>
    <w:rsid w:val="001F64E3"/>
    <w:rsid w:val="001F6600"/>
    <w:rsid w:val="001F6854"/>
    <w:rsid w:val="001F6953"/>
    <w:rsid w:val="001F69D3"/>
    <w:rsid w:val="001F6D37"/>
    <w:rsid w:val="001F7339"/>
    <w:rsid w:val="001F7650"/>
    <w:rsid w:val="001F7782"/>
    <w:rsid w:val="001F7C4F"/>
    <w:rsid w:val="00200759"/>
    <w:rsid w:val="002007E5"/>
    <w:rsid w:val="00200F1E"/>
    <w:rsid w:val="00200F41"/>
    <w:rsid w:val="00201139"/>
    <w:rsid w:val="00201475"/>
    <w:rsid w:val="0020155F"/>
    <w:rsid w:val="002021BE"/>
    <w:rsid w:val="002029FD"/>
    <w:rsid w:val="00202BEA"/>
    <w:rsid w:val="00202C57"/>
    <w:rsid w:val="00202C7E"/>
    <w:rsid w:val="002031C3"/>
    <w:rsid w:val="002032E0"/>
    <w:rsid w:val="00203371"/>
    <w:rsid w:val="00203430"/>
    <w:rsid w:val="0020376D"/>
    <w:rsid w:val="0020377B"/>
    <w:rsid w:val="002037FA"/>
    <w:rsid w:val="00203D62"/>
    <w:rsid w:val="00204830"/>
    <w:rsid w:val="00205197"/>
    <w:rsid w:val="0020553B"/>
    <w:rsid w:val="002056C9"/>
    <w:rsid w:val="00205C9B"/>
    <w:rsid w:val="00205E4E"/>
    <w:rsid w:val="002064E4"/>
    <w:rsid w:val="0020682A"/>
    <w:rsid w:val="00206D50"/>
    <w:rsid w:val="0020794D"/>
    <w:rsid w:val="00207968"/>
    <w:rsid w:val="00207BA0"/>
    <w:rsid w:val="00207C6A"/>
    <w:rsid w:val="00207E7D"/>
    <w:rsid w:val="002103C2"/>
    <w:rsid w:val="002105AD"/>
    <w:rsid w:val="00210EF2"/>
    <w:rsid w:val="00211232"/>
    <w:rsid w:val="00211465"/>
    <w:rsid w:val="00211614"/>
    <w:rsid w:val="002119F1"/>
    <w:rsid w:val="00211D43"/>
    <w:rsid w:val="00212524"/>
    <w:rsid w:val="00212F9B"/>
    <w:rsid w:val="00213073"/>
    <w:rsid w:val="00213370"/>
    <w:rsid w:val="002134DD"/>
    <w:rsid w:val="0021364C"/>
    <w:rsid w:val="002137B0"/>
    <w:rsid w:val="002137B4"/>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5A7"/>
    <w:rsid w:val="00216BCD"/>
    <w:rsid w:val="002170AB"/>
    <w:rsid w:val="002170AD"/>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805"/>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AB1"/>
    <w:rsid w:val="00227B57"/>
    <w:rsid w:val="00227C0E"/>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97D"/>
    <w:rsid w:val="00234A43"/>
    <w:rsid w:val="00234A5D"/>
    <w:rsid w:val="00234AFE"/>
    <w:rsid w:val="00234FC1"/>
    <w:rsid w:val="00235897"/>
    <w:rsid w:val="002358BF"/>
    <w:rsid w:val="00235A5C"/>
    <w:rsid w:val="00235AA8"/>
    <w:rsid w:val="00235AAF"/>
    <w:rsid w:val="00235B51"/>
    <w:rsid w:val="00235E69"/>
    <w:rsid w:val="002361A3"/>
    <w:rsid w:val="002361C4"/>
    <w:rsid w:val="0023742D"/>
    <w:rsid w:val="0023797E"/>
    <w:rsid w:val="00237B08"/>
    <w:rsid w:val="00237DD8"/>
    <w:rsid w:val="00237F46"/>
    <w:rsid w:val="002404FE"/>
    <w:rsid w:val="002408C1"/>
    <w:rsid w:val="002408EA"/>
    <w:rsid w:val="00241A06"/>
    <w:rsid w:val="00241C4D"/>
    <w:rsid w:val="00242076"/>
    <w:rsid w:val="00242567"/>
    <w:rsid w:val="00242620"/>
    <w:rsid w:val="00242830"/>
    <w:rsid w:val="0024289F"/>
    <w:rsid w:val="00242BBD"/>
    <w:rsid w:val="00242D81"/>
    <w:rsid w:val="00242DED"/>
    <w:rsid w:val="00242DFA"/>
    <w:rsid w:val="002435C2"/>
    <w:rsid w:val="00243CFA"/>
    <w:rsid w:val="00243D76"/>
    <w:rsid w:val="00243EB5"/>
    <w:rsid w:val="00244086"/>
    <w:rsid w:val="0024424A"/>
    <w:rsid w:val="00244A22"/>
    <w:rsid w:val="00244B96"/>
    <w:rsid w:val="00244C95"/>
    <w:rsid w:val="00244F6D"/>
    <w:rsid w:val="00244FCB"/>
    <w:rsid w:val="0024549A"/>
    <w:rsid w:val="00245537"/>
    <w:rsid w:val="00245866"/>
    <w:rsid w:val="00245D24"/>
    <w:rsid w:val="002460AE"/>
    <w:rsid w:val="002460F1"/>
    <w:rsid w:val="002467BA"/>
    <w:rsid w:val="00246B46"/>
    <w:rsid w:val="002476B8"/>
    <w:rsid w:val="0024777F"/>
    <w:rsid w:val="00247859"/>
    <w:rsid w:val="00247C82"/>
    <w:rsid w:val="00247E52"/>
    <w:rsid w:val="00247EBB"/>
    <w:rsid w:val="00250716"/>
    <w:rsid w:val="00250D8A"/>
    <w:rsid w:val="00251249"/>
    <w:rsid w:val="0025295E"/>
    <w:rsid w:val="002529D2"/>
    <w:rsid w:val="00252F96"/>
    <w:rsid w:val="0025308A"/>
    <w:rsid w:val="00253407"/>
    <w:rsid w:val="002539F7"/>
    <w:rsid w:val="00253ABC"/>
    <w:rsid w:val="00253B07"/>
    <w:rsid w:val="00253C0B"/>
    <w:rsid w:val="00253D40"/>
    <w:rsid w:val="00253DA5"/>
    <w:rsid w:val="00253F7F"/>
    <w:rsid w:val="002544D3"/>
    <w:rsid w:val="002546D3"/>
    <w:rsid w:val="00254912"/>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4B6"/>
    <w:rsid w:val="00261895"/>
    <w:rsid w:val="00261CCB"/>
    <w:rsid w:val="00261F8D"/>
    <w:rsid w:val="002622B2"/>
    <w:rsid w:val="00262506"/>
    <w:rsid w:val="00262C57"/>
    <w:rsid w:val="00262D2B"/>
    <w:rsid w:val="00263811"/>
    <w:rsid w:val="00263C60"/>
    <w:rsid w:val="00264054"/>
    <w:rsid w:val="00264427"/>
    <w:rsid w:val="002645CA"/>
    <w:rsid w:val="0026472B"/>
    <w:rsid w:val="00264A16"/>
    <w:rsid w:val="00264D4F"/>
    <w:rsid w:val="00264DA4"/>
    <w:rsid w:val="00265ADD"/>
    <w:rsid w:val="00265AF6"/>
    <w:rsid w:val="00265D56"/>
    <w:rsid w:val="00265D5B"/>
    <w:rsid w:val="00266125"/>
    <w:rsid w:val="00266245"/>
    <w:rsid w:val="002666AA"/>
    <w:rsid w:val="002666AC"/>
    <w:rsid w:val="00266C18"/>
    <w:rsid w:val="00266FCE"/>
    <w:rsid w:val="00267384"/>
    <w:rsid w:val="00267419"/>
    <w:rsid w:val="00267C21"/>
    <w:rsid w:val="00267D37"/>
    <w:rsid w:val="00267DC7"/>
    <w:rsid w:val="00267E22"/>
    <w:rsid w:val="002702C9"/>
    <w:rsid w:val="002704AC"/>
    <w:rsid w:val="00270748"/>
    <w:rsid w:val="00270808"/>
    <w:rsid w:val="00270934"/>
    <w:rsid w:val="00270D7E"/>
    <w:rsid w:val="00270E6E"/>
    <w:rsid w:val="00270F8B"/>
    <w:rsid w:val="00271043"/>
    <w:rsid w:val="00271120"/>
    <w:rsid w:val="0027126C"/>
    <w:rsid w:val="00271402"/>
    <w:rsid w:val="002717BE"/>
    <w:rsid w:val="00272632"/>
    <w:rsid w:val="0027279B"/>
    <w:rsid w:val="00272BF8"/>
    <w:rsid w:val="00272C76"/>
    <w:rsid w:val="00272FAF"/>
    <w:rsid w:val="0027344A"/>
    <w:rsid w:val="0027396B"/>
    <w:rsid w:val="00273AA4"/>
    <w:rsid w:val="00273B55"/>
    <w:rsid w:val="00273D16"/>
    <w:rsid w:val="002742B5"/>
    <w:rsid w:val="00274690"/>
    <w:rsid w:val="002746F5"/>
    <w:rsid w:val="002754CB"/>
    <w:rsid w:val="00275794"/>
    <w:rsid w:val="002757F7"/>
    <w:rsid w:val="00275848"/>
    <w:rsid w:val="0027632C"/>
    <w:rsid w:val="00276702"/>
    <w:rsid w:val="00276C3D"/>
    <w:rsid w:val="00276D58"/>
    <w:rsid w:val="0027720F"/>
    <w:rsid w:val="002777E4"/>
    <w:rsid w:val="00277B9E"/>
    <w:rsid w:val="00277C94"/>
    <w:rsid w:val="00277CAA"/>
    <w:rsid w:val="002800C7"/>
    <w:rsid w:val="00280334"/>
    <w:rsid w:val="0028062F"/>
    <w:rsid w:val="00280778"/>
    <w:rsid w:val="00280B80"/>
    <w:rsid w:val="00280EA4"/>
    <w:rsid w:val="00281215"/>
    <w:rsid w:val="0028160E"/>
    <w:rsid w:val="002817B5"/>
    <w:rsid w:val="00281932"/>
    <w:rsid w:val="00281A98"/>
    <w:rsid w:val="00281BE6"/>
    <w:rsid w:val="00281FE4"/>
    <w:rsid w:val="002821A5"/>
    <w:rsid w:val="00282DA7"/>
    <w:rsid w:val="0028321F"/>
    <w:rsid w:val="002833AD"/>
    <w:rsid w:val="00283589"/>
    <w:rsid w:val="0028381C"/>
    <w:rsid w:val="00283923"/>
    <w:rsid w:val="00283ABC"/>
    <w:rsid w:val="00283CCB"/>
    <w:rsid w:val="00283EB1"/>
    <w:rsid w:val="00283FD6"/>
    <w:rsid w:val="002841E5"/>
    <w:rsid w:val="00284301"/>
    <w:rsid w:val="00284368"/>
    <w:rsid w:val="002848D2"/>
    <w:rsid w:val="00284944"/>
    <w:rsid w:val="00284B44"/>
    <w:rsid w:val="00284CF2"/>
    <w:rsid w:val="00284DD4"/>
    <w:rsid w:val="00285108"/>
    <w:rsid w:val="00285252"/>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12"/>
    <w:rsid w:val="00291835"/>
    <w:rsid w:val="0029186F"/>
    <w:rsid w:val="00291A39"/>
    <w:rsid w:val="002928EA"/>
    <w:rsid w:val="0029298A"/>
    <w:rsid w:val="00292F01"/>
    <w:rsid w:val="002931A4"/>
    <w:rsid w:val="00293A80"/>
    <w:rsid w:val="00293C65"/>
    <w:rsid w:val="00293C81"/>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1DC5"/>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8D3"/>
    <w:rsid w:val="002A6D46"/>
    <w:rsid w:val="002A7225"/>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47"/>
    <w:rsid w:val="002B3D88"/>
    <w:rsid w:val="002B4A85"/>
    <w:rsid w:val="002B4B06"/>
    <w:rsid w:val="002B4B35"/>
    <w:rsid w:val="002B4B79"/>
    <w:rsid w:val="002B50C1"/>
    <w:rsid w:val="002B5D50"/>
    <w:rsid w:val="002B6049"/>
    <w:rsid w:val="002B62A0"/>
    <w:rsid w:val="002B68A5"/>
    <w:rsid w:val="002B71CC"/>
    <w:rsid w:val="002B77BE"/>
    <w:rsid w:val="002B77D8"/>
    <w:rsid w:val="002B79CF"/>
    <w:rsid w:val="002B7BFD"/>
    <w:rsid w:val="002C02C3"/>
    <w:rsid w:val="002C075A"/>
    <w:rsid w:val="002C0825"/>
    <w:rsid w:val="002C08A2"/>
    <w:rsid w:val="002C2287"/>
    <w:rsid w:val="002C267A"/>
    <w:rsid w:val="002C2CEE"/>
    <w:rsid w:val="002C30DB"/>
    <w:rsid w:val="002C33C5"/>
    <w:rsid w:val="002C3666"/>
    <w:rsid w:val="002C3B1B"/>
    <w:rsid w:val="002C3C4D"/>
    <w:rsid w:val="002C42C1"/>
    <w:rsid w:val="002C44FB"/>
    <w:rsid w:val="002C4B31"/>
    <w:rsid w:val="002C5125"/>
    <w:rsid w:val="002C5301"/>
    <w:rsid w:val="002C558E"/>
    <w:rsid w:val="002C56ED"/>
    <w:rsid w:val="002C577E"/>
    <w:rsid w:val="002C5F5B"/>
    <w:rsid w:val="002C6054"/>
    <w:rsid w:val="002C7189"/>
    <w:rsid w:val="002C72D5"/>
    <w:rsid w:val="002C7B1B"/>
    <w:rsid w:val="002C7BFE"/>
    <w:rsid w:val="002C7D6B"/>
    <w:rsid w:val="002C7EB0"/>
    <w:rsid w:val="002D0442"/>
    <w:rsid w:val="002D04D5"/>
    <w:rsid w:val="002D098A"/>
    <w:rsid w:val="002D0A1F"/>
    <w:rsid w:val="002D0D7E"/>
    <w:rsid w:val="002D12B4"/>
    <w:rsid w:val="002D149A"/>
    <w:rsid w:val="002D14BD"/>
    <w:rsid w:val="002D14EC"/>
    <w:rsid w:val="002D18F7"/>
    <w:rsid w:val="002D1A0F"/>
    <w:rsid w:val="002D1A75"/>
    <w:rsid w:val="002D1B33"/>
    <w:rsid w:val="002D1D37"/>
    <w:rsid w:val="002D1F65"/>
    <w:rsid w:val="002D24C2"/>
    <w:rsid w:val="002D24D5"/>
    <w:rsid w:val="002D250C"/>
    <w:rsid w:val="002D2758"/>
    <w:rsid w:val="002D29C1"/>
    <w:rsid w:val="002D2A38"/>
    <w:rsid w:val="002D2A9B"/>
    <w:rsid w:val="002D2DF1"/>
    <w:rsid w:val="002D2FC2"/>
    <w:rsid w:val="002D37FA"/>
    <w:rsid w:val="002D3988"/>
    <w:rsid w:val="002D3BEB"/>
    <w:rsid w:val="002D4121"/>
    <w:rsid w:val="002D41B5"/>
    <w:rsid w:val="002D439D"/>
    <w:rsid w:val="002D4415"/>
    <w:rsid w:val="002D4916"/>
    <w:rsid w:val="002D4EE3"/>
    <w:rsid w:val="002D50A4"/>
    <w:rsid w:val="002D5159"/>
    <w:rsid w:val="002D561A"/>
    <w:rsid w:val="002D5891"/>
    <w:rsid w:val="002D5C30"/>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C75"/>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5EF5"/>
    <w:rsid w:val="002E6323"/>
    <w:rsid w:val="002E6AA7"/>
    <w:rsid w:val="002E6B87"/>
    <w:rsid w:val="002E6C42"/>
    <w:rsid w:val="002E6D32"/>
    <w:rsid w:val="002E6E38"/>
    <w:rsid w:val="002E7514"/>
    <w:rsid w:val="002E7D79"/>
    <w:rsid w:val="002E7DD0"/>
    <w:rsid w:val="002F0004"/>
    <w:rsid w:val="002F001F"/>
    <w:rsid w:val="002F01F9"/>
    <w:rsid w:val="002F0407"/>
    <w:rsid w:val="002F0552"/>
    <w:rsid w:val="002F0618"/>
    <w:rsid w:val="002F0630"/>
    <w:rsid w:val="002F0802"/>
    <w:rsid w:val="002F0841"/>
    <w:rsid w:val="002F0A2A"/>
    <w:rsid w:val="002F0B64"/>
    <w:rsid w:val="002F0EFA"/>
    <w:rsid w:val="002F0FDE"/>
    <w:rsid w:val="002F12D7"/>
    <w:rsid w:val="002F1EF6"/>
    <w:rsid w:val="002F2488"/>
    <w:rsid w:val="002F270C"/>
    <w:rsid w:val="002F318F"/>
    <w:rsid w:val="002F336B"/>
    <w:rsid w:val="002F3938"/>
    <w:rsid w:val="002F3C61"/>
    <w:rsid w:val="002F3CFC"/>
    <w:rsid w:val="002F40AB"/>
    <w:rsid w:val="002F44A8"/>
    <w:rsid w:val="002F4771"/>
    <w:rsid w:val="002F4AB7"/>
    <w:rsid w:val="002F4B50"/>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D76"/>
    <w:rsid w:val="002F7EEB"/>
    <w:rsid w:val="00300060"/>
    <w:rsid w:val="003001AF"/>
    <w:rsid w:val="0030030B"/>
    <w:rsid w:val="00300366"/>
    <w:rsid w:val="00300756"/>
    <w:rsid w:val="00300792"/>
    <w:rsid w:val="00300D54"/>
    <w:rsid w:val="00301000"/>
    <w:rsid w:val="00301725"/>
    <w:rsid w:val="0030177F"/>
    <w:rsid w:val="003019AC"/>
    <w:rsid w:val="00301BE3"/>
    <w:rsid w:val="00301C1E"/>
    <w:rsid w:val="00302169"/>
    <w:rsid w:val="0030232D"/>
    <w:rsid w:val="0030239D"/>
    <w:rsid w:val="003023BF"/>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117"/>
    <w:rsid w:val="0030525A"/>
    <w:rsid w:val="00305284"/>
    <w:rsid w:val="003056C0"/>
    <w:rsid w:val="00305837"/>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AFD"/>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9A9"/>
    <w:rsid w:val="00317AE4"/>
    <w:rsid w:val="003205E2"/>
    <w:rsid w:val="00320917"/>
    <w:rsid w:val="0032099F"/>
    <w:rsid w:val="00320A59"/>
    <w:rsid w:val="00320BF6"/>
    <w:rsid w:val="0032128F"/>
    <w:rsid w:val="00321484"/>
    <w:rsid w:val="003218D2"/>
    <w:rsid w:val="00321FE9"/>
    <w:rsid w:val="00322615"/>
    <w:rsid w:val="0032280D"/>
    <w:rsid w:val="00322EF7"/>
    <w:rsid w:val="00322F32"/>
    <w:rsid w:val="003230C0"/>
    <w:rsid w:val="00323106"/>
    <w:rsid w:val="003231C2"/>
    <w:rsid w:val="00323E8C"/>
    <w:rsid w:val="00324192"/>
    <w:rsid w:val="003241F6"/>
    <w:rsid w:val="0032439C"/>
    <w:rsid w:val="00324438"/>
    <w:rsid w:val="003245FA"/>
    <w:rsid w:val="00324698"/>
    <w:rsid w:val="003248C1"/>
    <w:rsid w:val="00324B64"/>
    <w:rsid w:val="00324BB2"/>
    <w:rsid w:val="00324DD3"/>
    <w:rsid w:val="00324F23"/>
    <w:rsid w:val="00324F4D"/>
    <w:rsid w:val="0032500C"/>
    <w:rsid w:val="003253F2"/>
    <w:rsid w:val="00325753"/>
    <w:rsid w:val="0032584D"/>
    <w:rsid w:val="00325995"/>
    <w:rsid w:val="00325D77"/>
    <w:rsid w:val="00325EAB"/>
    <w:rsid w:val="00325EB0"/>
    <w:rsid w:val="00326020"/>
    <w:rsid w:val="00326386"/>
    <w:rsid w:val="0032679A"/>
    <w:rsid w:val="003267E3"/>
    <w:rsid w:val="0032690A"/>
    <w:rsid w:val="00326D45"/>
    <w:rsid w:val="00327196"/>
    <w:rsid w:val="003276D3"/>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2599"/>
    <w:rsid w:val="00342712"/>
    <w:rsid w:val="0034274E"/>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E8A"/>
    <w:rsid w:val="003511BD"/>
    <w:rsid w:val="003512EB"/>
    <w:rsid w:val="00351A0F"/>
    <w:rsid w:val="00351C27"/>
    <w:rsid w:val="00351DD0"/>
    <w:rsid w:val="0035214A"/>
    <w:rsid w:val="00352160"/>
    <w:rsid w:val="0035223A"/>
    <w:rsid w:val="003522CB"/>
    <w:rsid w:val="003523E9"/>
    <w:rsid w:val="003525A3"/>
    <w:rsid w:val="0035280C"/>
    <w:rsid w:val="00352C3C"/>
    <w:rsid w:val="00352D91"/>
    <w:rsid w:val="00352E70"/>
    <w:rsid w:val="0035324C"/>
    <w:rsid w:val="003534DF"/>
    <w:rsid w:val="003535C1"/>
    <w:rsid w:val="003539CE"/>
    <w:rsid w:val="003541BF"/>
    <w:rsid w:val="003544A4"/>
    <w:rsid w:val="003544C0"/>
    <w:rsid w:val="0035493A"/>
    <w:rsid w:val="003549D4"/>
    <w:rsid w:val="003549E3"/>
    <w:rsid w:val="00354C97"/>
    <w:rsid w:val="0035543B"/>
    <w:rsid w:val="00355611"/>
    <w:rsid w:val="003558E9"/>
    <w:rsid w:val="003559F0"/>
    <w:rsid w:val="00355EC6"/>
    <w:rsid w:val="00355F69"/>
    <w:rsid w:val="003561F7"/>
    <w:rsid w:val="0035650F"/>
    <w:rsid w:val="00356A18"/>
    <w:rsid w:val="00356E7C"/>
    <w:rsid w:val="003572BC"/>
    <w:rsid w:val="00357391"/>
    <w:rsid w:val="00357417"/>
    <w:rsid w:val="00357435"/>
    <w:rsid w:val="00357668"/>
    <w:rsid w:val="003577E1"/>
    <w:rsid w:val="003578F5"/>
    <w:rsid w:val="003578F9"/>
    <w:rsid w:val="00357CE8"/>
    <w:rsid w:val="00360620"/>
    <w:rsid w:val="003608B5"/>
    <w:rsid w:val="00360B56"/>
    <w:rsid w:val="00360CEE"/>
    <w:rsid w:val="00360D6A"/>
    <w:rsid w:val="0036119F"/>
    <w:rsid w:val="003612CB"/>
    <w:rsid w:val="003613DD"/>
    <w:rsid w:val="0036180C"/>
    <w:rsid w:val="00361AAC"/>
    <w:rsid w:val="00361AC0"/>
    <w:rsid w:val="00361B0B"/>
    <w:rsid w:val="00361CEB"/>
    <w:rsid w:val="00361D79"/>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67981"/>
    <w:rsid w:val="003701E8"/>
    <w:rsid w:val="003703E6"/>
    <w:rsid w:val="0037066F"/>
    <w:rsid w:val="00370826"/>
    <w:rsid w:val="00370B62"/>
    <w:rsid w:val="00370C48"/>
    <w:rsid w:val="0037154E"/>
    <w:rsid w:val="00372495"/>
    <w:rsid w:val="00372933"/>
    <w:rsid w:val="00372CD6"/>
    <w:rsid w:val="00372D11"/>
    <w:rsid w:val="00372E9F"/>
    <w:rsid w:val="003731DD"/>
    <w:rsid w:val="00373775"/>
    <w:rsid w:val="003737D8"/>
    <w:rsid w:val="00373B54"/>
    <w:rsid w:val="00373E5D"/>
    <w:rsid w:val="0037405C"/>
    <w:rsid w:val="0037465E"/>
    <w:rsid w:val="00374AE6"/>
    <w:rsid w:val="00374B90"/>
    <w:rsid w:val="00375FB8"/>
    <w:rsid w:val="00376084"/>
    <w:rsid w:val="00376810"/>
    <w:rsid w:val="003773F8"/>
    <w:rsid w:val="003774E7"/>
    <w:rsid w:val="00377D70"/>
    <w:rsid w:val="00377FC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44E"/>
    <w:rsid w:val="0039170E"/>
    <w:rsid w:val="00391F90"/>
    <w:rsid w:val="00392243"/>
    <w:rsid w:val="00392763"/>
    <w:rsid w:val="00392A0E"/>
    <w:rsid w:val="00392A19"/>
    <w:rsid w:val="00392CEB"/>
    <w:rsid w:val="003932C3"/>
    <w:rsid w:val="00393485"/>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B85"/>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945"/>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6A"/>
    <w:rsid w:val="003A6D8A"/>
    <w:rsid w:val="003A7053"/>
    <w:rsid w:val="003A753C"/>
    <w:rsid w:val="003B002E"/>
    <w:rsid w:val="003B0153"/>
    <w:rsid w:val="003B025C"/>
    <w:rsid w:val="003B0D55"/>
    <w:rsid w:val="003B0F83"/>
    <w:rsid w:val="003B18FE"/>
    <w:rsid w:val="003B1A7D"/>
    <w:rsid w:val="003B2031"/>
    <w:rsid w:val="003B2385"/>
    <w:rsid w:val="003B24C4"/>
    <w:rsid w:val="003B2807"/>
    <w:rsid w:val="003B2DA1"/>
    <w:rsid w:val="003B302C"/>
    <w:rsid w:val="003B3079"/>
    <w:rsid w:val="003B3266"/>
    <w:rsid w:val="003B3443"/>
    <w:rsid w:val="003B35E5"/>
    <w:rsid w:val="003B37D1"/>
    <w:rsid w:val="003B3929"/>
    <w:rsid w:val="003B3D8D"/>
    <w:rsid w:val="003B3E6E"/>
    <w:rsid w:val="003B47AE"/>
    <w:rsid w:val="003B52C8"/>
    <w:rsid w:val="003B56A7"/>
    <w:rsid w:val="003B57A1"/>
    <w:rsid w:val="003B5A75"/>
    <w:rsid w:val="003B5AD5"/>
    <w:rsid w:val="003B5C95"/>
    <w:rsid w:val="003B6176"/>
    <w:rsid w:val="003B6198"/>
    <w:rsid w:val="003B6BCE"/>
    <w:rsid w:val="003B6D30"/>
    <w:rsid w:val="003B6F68"/>
    <w:rsid w:val="003B7134"/>
    <w:rsid w:val="003B7176"/>
    <w:rsid w:val="003B77D5"/>
    <w:rsid w:val="003B7F6D"/>
    <w:rsid w:val="003B7FD8"/>
    <w:rsid w:val="003C0435"/>
    <w:rsid w:val="003C0919"/>
    <w:rsid w:val="003C0980"/>
    <w:rsid w:val="003C0BB8"/>
    <w:rsid w:val="003C1493"/>
    <w:rsid w:val="003C1580"/>
    <w:rsid w:val="003C1865"/>
    <w:rsid w:val="003C1960"/>
    <w:rsid w:val="003C1C29"/>
    <w:rsid w:val="003C2350"/>
    <w:rsid w:val="003C251A"/>
    <w:rsid w:val="003C2E6D"/>
    <w:rsid w:val="003C41C4"/>
    <w:rsid w:val="003C43C3"/>
    <w:rsid w:val="003C4568"/>
    <w:rsid w:val="003C483A"/>
    <w:rsid w:val="003C497F"/>
    <w:rsid w:val="003C4993"/>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EEE"/>
    <w:rsid w:val="003D6F43"/>
    <w:rsid w:val="003D7239"/>
    <w:rsid w:val="003D768C"/>
    <w:rsid w:val="003D7D7B"/>
    <w:rsid w:val="003D7E9A"/>
    <w:rsid w:val="003E02D2"/>
    <w:rsid w:val="003E09C8"/>
    <w:rsid w:val="003E0A4C"/>
    <w:rsid w:val="003E15CB"/>
    <w:rsid w:val="003E15D0"/>
    <w:rsid w:val="003E18F2"/>
    <w:rsid w:val="003E1A6B"/>
    <w:rsid w:val="003E3441"/>
    <w:rsid w:val="003E385D"/>
    <w:rsid w:val="003E3BD7"/>
    <w:rsid w:val="003E43BE"/>
    <w:rsid w:val="003E447F"/>
    <w:rsid w:val="003E499C"/>
    <w:rsid w:val="003E4E53"/>
    <w:rsid w:val="003E515A"/>
    <w:rsid w:val="003E5220"/>
    <w:rsid w:val="003E55B6"/>
    <w:rsid w:val="003E56AC"/>
    <w:rsid w:val="003E579A"/>
    <w:rsid w:val="003E593D"/>
    <w:rsid w:val="003E5F75"/>
    <w:rsid w:val="003E61D5"/>
    <w:rsid w:val="003E6424"/>
    <w:rsid w:val="003E65BB"/>
    <w:rsid w:val="003E67AF"/>
    <w:rsid w:val="003E6CCB"/>
    <w:rsid w:val="003E6EA4"/>
    <w:rsid w:val="003E7034"/>
    <w:rsid w:val="003E7260"/>
    <w:rsid w:val="003E7440"/>
    <w:rsid w:val="003E7C28"/>
    <w:rsid w:val="003F011D"/>
    <w:rsid w:val="003F01D7"/>
    <w:rsid w:val="003F020C"/>
    <w:rsid w:val="003F0686"/>
    <w:rsid w:val="003F0B34"/>
    <w:rsid w:val="003F15E2"/>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3F77D2"/>
    <w:rsid w:val="003F7E16"/>
    <w:rsid w:val="0040016F"/>
    <w:rsid w:val="00400198"/>
    <w:rsid w:val="004002A9"/>
    <w:rsid w:val="00400D69"/>
    <w:rsid w:val="00400FC5"/>
    <w:rsid w:val="0040143D"/>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5B12"/>
    <w:rsid w:val="0040665A"/>
    <w:rsid w:val="004067B4"/>
    <w:rsid w:val="00406E2D"/>
    <w:rsid w:val="00407059"/>
    <w:rsid w:val="004077DD"/>
    <w:rsid w:val="00407B59"/>
    <w:rsid w:val="00407BF0"/>
    <w:rsid w:val="00410114"/>
    <w:rsid w:val="004107C5"/>
    <w:rsid w:val="0041083F"/>
    <w:rsid w:val="00410C0B"/>
    <w:rsid w:val="00410E3C"/>
    <w:rsid w:val="0041129A"/>
    <w:rsid w:val="00411DF9"/>
    <w:rsid w:val="00411F1F"/>
    <w:rsid w:val="004125C2"/>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95"/>
    <w:rsid w:val="004172FD"/>
    <w:rsid w:val="00417AC8"/>
    <w:rsid w:val="00417FF7"/>
    <w:rsid w:val="00420130"/>
    <w:rsid w:val="0042018A"/>
    <w:rsid w:val="004207D5"/>
    <w:rsid w:val="00421073"/>
    <w:rsid w:val="004211CE"/>
    <w:rsid w:val="00421243"/>
    <w:rsid w:val="004212FB"/>
    <w:rsid w:val="004217FA"/>
    <w:rsid w:val="00421816"/>
    <w:rsid w:val="004219E5"/>
    <w:rsid w:val="00421DE9"/>
    <w:rsid w:val="00422639"/>
    <w:rsid w:val="00422A13"/>
    <w:rsid w:val="00422E51"/>
    <w:rsid w:val="0042315A"/>
    <w:rsid w:val="00423173"/>
    <w:rsid w:val="00423B82"/>
    <w:rsid w:val="00424278"/>
    <w:rsid w:val="00424968"/>
    <w:rsid w:val="00424D97"/>
    <w:rsid w:val="00425161"/>
    <w:rsid w:val="00425639"/>
    <w:rsid w:val="00425783"/>
    <w:rsid w:val="00425D7C"/>
    <w:rsid w:val="004261BB"/>
    <w:rsid w:val="004263B3"/>
    <w:rsid w:val="004268BA"/>
    <w:rsid w:val="00426AB4"/>
    <w:rsid w:val="00426AD8"/>
    <w:rsid w:val="00426EFB"/>
    <w:rsid w:val="00427C33"/>
    <w:rsid w:val="00427C80"/>
    <w:rsid w:val="00427E4B"/>
    <w:rsid w:val="004303A3"/>
    <w:rsid w:val="00430443"/>
    <w:rsid w:val="00430655"/>
    <w:rsid w:val="0043091F"/>
    <w:rsid w:val="00430B34"/>
    <w:rsid w:val="00430E24"/>
    <w:rsid w:val="004314E7"/>
    <w:rsid w:val="00431BB7"/>
    <w:rsid w:val="00431C31"/>
    <w:rsid w:val="00431D9B"/>
    <w:rsid w:val="00431DFC"/>
    <w:rsid w:val="00431F68"/>
    <w:rsid w:val="00431FB2"/>
    <w:rsid w:val="00432158"/>
    <w:rsid w:val="004324A4"/>
    <w:rsid w:val="00432C36"/>
    <w:rsid w:val="00432E90"/>
    <w:rsid w:val="00433231"/>
    <w:rsid w:val="00433B93"/>
    <w:rsid w:val="00433D0F"/>
    <w:rsid w:val="00433FCB"/>
    <w:rsid w:val="004344C6"/>
    <w:rsid w:val="00434628"/>
    <w:rsid w:val="00434B7F"/>
    <w:rsid w:val="004351F3"/>
    <w:rsid w:val="00435714"/>
    <w:rsid w:val="004358C5"/>
    <w:rsid w:val="00435945"/>
    <w:rsid w:val="00435D02"/>
    <w:rsid w:val="00435F41"/>
    <w:rsid w:val="00436185"/>
    <w:rsid w:val="00436890"/>
    <w:rsid w:val="00436921"/>
    <w:rsid w:val="00436B4A"/>
    <w:rsid w:val="00436C19"/>
    <w:rsid w:val="00436EC4"/>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C0"/>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2E6"/>
    <w:rsid w:val="00447456"/>
    <w:rsid w:val="004474D7"/>
    <w:rsid w:val="00447623"/>
    <w:rsid w:val="00447B35"/>
    <w:rsid w:val="00447C2E"/>
    <w:rsid w:val="00447D0E"/>
    <w:rsid w:val="004502F4"/>
    <w:rsid w:val="004504DD"/>
    <w:rsid w:val="00450C7F"/>
    <w:rsid w:val="00450DB9"/>
    <w:rsid w:val="00450DBC"/>
    <w:rsid w:val="00450F66"/>
    <w:rsid w:val="0045103D"/>
    <w:rsid w:val="004514A9"/>
    <w:rsid w:val="004516EF"/>
    <w:rsid w:val="00451877"/>
    <w:rsid w:val="00451959"/>
    <w:rsid w:val="00451A20"/>
    <w:rsid w:val="00451BB3"/>
    <w:rsid w:val="00452098"/>
    <w:rsid w:val="00452222"/>
    <w:rsid w:val="0045253D"/>
    <w:rsid w:val="00452587"/>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6E66"/>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E31"/>
    <w:rsid w:val="00464F0F"/>
    <w:rsid w:val="00464FC6"/>
    <w:rsid w:val="00465079"/>
    <w:rsid w:val="004651F3"/>
    <w:rsid w:val="0046536E"/>
    <w:rsid w:val="004656F4"/>
    <w:rsid w:val="00465FF6"/>
    <w:rsid w:val="00466B42"/>
    <w:rsid w:val="00466CE3"/>
    <w:rsid w:val="00466DF0"/>
    <w:rsid w:val="00466EBD"/>
    <w:rsid w:val="00467220"/>
    <w:rsid w:val="00467261"/>
    <w:rsid w:val="00470423"/>
    <w:rsid w:val="0047065F"/>
    <w:rsid w:val="004706A4"/>
    <w:rsid w:val="004708E7"/>
    <w:rsid w:val="00470D71"/>
    <w:rsid w:val="00471048"/>
    <w:rsid w:val="00471FCE"/>
    <w:rsid w:val="0047212A"/>
    <w:rsid w:val="00472149"/>
    <w:rsid w:val="00472204"/>
    <w:rsid w:val="00472281"/>
    <w:rsid w:val="0047261F"/>
    <w:rsid w:val="004727FD"/>
    <w:rsid w:val="004731B6"/>
    <w:rsid w:val="00473BB8"/>
    <w:rsid w:val="00474063"/>
    <w:rsid w:val="004748A2"/>
    <w:rsid w:val="00474ADF"/>
    <w:rsid w:val="00474D7C"/>
    <w:rsid w:val="00474DA7"/>
    <w:rsid w:val="0047518F"/>
    <w:rsid w:val="0047564D"/>
    <w:rsid w:val="00475A39"/>
    <w:rsid w:val="00475B9E"/>
    <w:rsid w:val="00475E6C"/>
    <w:rsid w:val="0047656C"/>
    <w:rsid w:val="00476889"/>
    <w:rsid w:val="004769AC"/>
    <w:rsid w:val="0047790B"/>
    <w:rsid w:val="00477AEE"/>
    <w:rsid w:val="00477C71"/>
    <w:rsid w:val="0048021E"/>
    <w:rsid w:val="004802E7"/>
    <w:rsid w:val="00480E69"/>
    <w:rsid w:val="00481246"/>
    <w:rsid w:val="004817A8"/>
    <w:rsid w:val="00481929"/>
    <w:rsid w:val="00481BF9"/>
    <w:rsid w:val="00481D14"/>
    <w:rsid w:val="00481EA8"/>
    <w:rsid w:val="00482031"/>
    <w:rsid w:val="00482040"/>
    <w:rsid w:val="00482553"/>
    <w:rsid w:val="004826A6"/>
    <w:rsid w:val="004829A6"/>
    <w:rsid w:val="00482A2E"/>
    <w:rsid w:val="00482BCA"/>
    <w:rsid w:val="00483138"/>
    <w:rsid w:val="00483379"/>
    <w:rsid w:val="00483C1A"/>
    <w:rsid w:val="00483DDB"/>
    <w:rsid w:val="00484094"/>
    <w:rsid w:val="00484172"/>
    <w:rsid w:val="0048426B"/>
    <w:rsid w:val="00484324"/>
    <w:rsid w:val="00484766"/>
    <w:rsid w:val="00484C34"/>
    <w:rsid w:val="00484C5A"/>
    <w:rsid w:val="00484DBA"/>
    <w:rsid w:val="00484FF1"/>
    <w:rsid w:val="00485316"/>
    <w:rsid w:val="004854A3"/>
    <w:rsid w:val="0048565E"/>
    <w:rsid w:val="004856D0"/>
    <w:rsid w:val="00485E7B"/>
    <w:rsid w:val="00485F24"/>
    <w:rsid w:val="00486137"/>
    <w:rsid w:val="004865A6"/>
    <w:rsid w:val="0048665D"/>
    <w:rsid w:val="004866DE"/>
    <w:rsid w:val="00487169"/>
    <w:rsid w:val="0048780F"/>
    <w:rsid w:val="00490001"/>
    <w:rsid w:val="00490653"/>
    <w:rsid w:val="004906EE"/>
    <w:rsid w:val="00490A68"/>
    <w:rsid w:val="00490B78"/>
    <w:rsid w:val="00490C89"/>
    <w:rsid w:val="00491135"/>
    <w:rsid w:val="00492138"/>
    <w:rsid w:val="00492371"/>
    <w:rsid w:val="0049241D"/>
    <w:rsid w:val="00492FE1"/>
    <w:rsid w:val="00493189"/>
    <w:rsid w:val="00493429"/>
    <w:rsid w:val="00493451"/>
    <w:rsid w:val="00493542"/>
    <w:rsid w:val="00493D98"/>
    <w:rsid w:val="00493EE0"/>
    <w:rsid w:val="00494201"/>
    <w:rsid w:val="00494472"/>
    <w:rsid w:val="004945AA"/>
    <w:rsid w:val="004949AE"/>
    <w:rsid w:val="004949DC"/>
    <w:rsid w:val="00494D54"/>
    <w:rsid w:val="00495987"/>
    <w:rsid w:val="00495E44"/>
    <w:rsid w:val="004960AE"/>
    <w:rsid w:val="00496B09"/>
    <w:rsid w:val="00496D07"/>
    <w:rsid w:val="00496DF4"/>
    <w:rsid w:val="00497362"/>
    <w:rsid w:val="00497777"/>
    <w:rsid w:val="004978A9"/>
    <w:rsid w:val="00497E21"/>
    <w:rsid w:val="004A0060"/>
    <w:rsid w:val="004A0364"/>
    <w:rsid w:val="004A0534"/>
    <w:rsid w:val="004A075E"/>
    <w:rsid w:val="004A079F"/>
    <w:rsid w:val="004A0DD1"/>
    <w:rsid w:val="004A0E9A"/>
    <w:rsid w:val="004A1179"/>
    <w:rsid w:val="004A140E"/>
    <w:rsid w:val="004A15A8"/>
    <w:rsid w:val="004A179F"/>
    <w:rsid w:val="004A1859"/>
    <w:rsid w:val="004A2422"/>
    <w:rsid w:val="004A24DB"/>
    <w:rsid w:val="004A26C4"/>
    <w:rsid w:val="004A2794"/>
    <w:rsid w:val="004A2F60"/>
    <w:rsid w:val="004A2FC2"/>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A2D"/>
    <w:rsid w:val="004A7C27"/>
    <w:rsid w:val="004B03DB"/>
    <w:rsid w:val="004B0A70"/>
    <w:rsid w:val="004B1447"/>
    <w:rsid w:val="004B152B"/>
    <w:rsid w:val="004B1A54"/>
    <w:rsid w:val="004B1B75"/>
    <w:rsid w:val="004B1D34"/>
    <w:rsid w:val="004B1E69"/>
    <w:rsid w:val="004B2045"/>
    <w:rsid w:val="004B204F"/>
    <w:rsid w:val="004B21D9"/>
    <w:rsid w:val="004B22F8"/>
    <w:rsid w:val="004B23AA"/>
    <w:rsid w:val="004B29E4"/>
    <w:rsid w:val="004B2CF4"/>
    <w:rsid w:val="004B2E37"/>
    <w:rsid w:val="004B2F7C"/>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94B"/>
    <w:rsid w:val="004B6975"/>
    <w:rsid w:val="004B6BEF"/>
    <w:rsid w:val="004B70E1"/>
    <w:rsid w:val="004B748C"/>
    <w:rsid w:val="004B74BC"/>
    <w:rsid w:val="004B752C"/>
    <w:rsid w:val="004B752F"/>
    <w:rsid w:val="004B786A"/>
    <w:rsid w:val="004B7C05"/>
    <w:rsid w:val="004B7D70"/>
    <w:rsid w:val="004C0324"/>
    <w:rsid w:val="004C0659"/>
    <w:rsid w:val="004C093C"/>
    <w:rsid w:val="004C107E"/>
    <w:rsid w:val="004C164F"/>
    <w:rsid w:val="004C16C2"/>
    <w:rsid w:val="004C18AA"/>
    <w:rsid w:val="004C1A38"/>
    <w:rsid w:val="004C1B08"/>
    <w:rsid w:val="004C1CB9"/>
    <w:rsid w:val="004C1F6D"/>
    <w:rsid w:val="004C26F6"/>
    <w:rsid w:val="004C3A84"/>
    <w:rsid w:val="004C4216"/>
    <w:rsid w:val="004C4338"/>
    <w:rsid w:val="004C4856"/>
    <w:rsid w:val="004C4C15"/>
    <w:rsid w:val="004C4D9E"/>
    <w:rsid w:val="004C5194"/>
    <w:rsid w:val="004C5661"/>
    <w:rsid w:val="004C5809"/>
    <w:rsid w:val="004C5DB6"/>
    <w:rsid w:val="004C6024"/>
    <w:rsid w:val="004C6385"/>
    <w:rsid w:val="004C638E"/>
    <w:rsid w:val="004C646E"/>
    <w:rsid w:val="004C667A"/>
    <w:rsid w:val="004C673F"/>
    <w:rsid w:val="004C6C1A"/>
    <w:rsid w:val="004C743C"/>
    <w:rsid w:val="004C75F1"/>
    <w:rsid w:val="004C7B5D"/>
    <w:rsid w:val="004C7F43"/>
    <w:rsid w:val="004D0362"/>
    <w:rsid w:val="004D0B65"/>
    <w:rsid w:val="004D0DF1"/>
    <w:rsid w:val="004D230E"/>
    <w:rsid w:val="004D265B"/>
    <w:rsid w:val="004D26A9"/>
    <w:rsid w:val="004D2A4A"/>
    <w:rsid w:val="004D2CBA"/>
    <w:rsid w:val="004D2F18"/>
    <w:rsid w:val="004D2F2C"/>
    <w:rsid w:val="004D2FEB"/>
    <w:rsid w:val="004D34C1"/>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0E9"/>
    <w:rsid w:val="004D64AC"/>
    <w:rsid w:val="004D6C7B"/>
    <w:rsid w:val="004D6CB0"/>
    <w:rsid w:val="004D6CF6"/>
    <w:rsid w:val="004D6D18"/>
    <w:rsid w:val="004D6F72"/>
    <w:rsid w:val="004D744B"/>
    <w:rsid w:val="004D758D"/>
    <w:rsid w:val="004D77F4"/>
    <w:rsid w:val="004D78AF"/>
    <w:rsid w:val="004E0523"/>
    <w:rsid w:val="004E0C1E"/>
    <w:rsid w:val="004E0EC8"/>
    <w:rsid w:val="004E105A"/>
    <w:rsid w:val="004E1127"/>
    <w:rsid w:val="004E14C8"/>
    <w:rsid w:val="004E1A0F"/>
    <w:rsid w:val="004E1A41"/>
    <w:rsid w:val="004E1BCB"/>
    <w:rsid w:val="004E1D2F"/>
    <w:rsid w:val="004E1F17"/>
    <w:rsid w:val="004E23AF"/>
    <w:rsid w:val="004E28FF"/>
    <w:rsid w:val="004E31AB"/>
    <w:rsid w:val="004E3A0E"/>
    <w:rsid w:val="004E3EB8"/>
    <w:rsid w:val="004E41E5"/>
    <w:rsid w:val="004E4362"/>
    <w:rsid w:val="004E44FF"/>
    <w:rsid w:val="004E4727"/>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C50"/>
    <w:rsid w:val="00501F9E"/>
    <w:rsid w:val="005023F1"/>
    <w:rsid w:val="005024C0"/>
    <w:rsid w:val="005031F6"/>
    <w:rsid w:val="005032B9"/>
    <w:rsid w:val="00503763"/>
    <w:rsid w:val="0050381D"/>
    <w:rsid w:val="00503A65"/>
    <w:rsid w:val="00503A92"/>
    <w:rsid w:val="00503DB6"/>
    <w:rsid w:val="005043D3"/>
    <w:rsid w:val="00504435"/>
    <w:rsid w:val="0050443B"/>
    <w:rsid w:val="005047A7"/>
    <w:rsid w:val="005048B5"/>
    <w:rsid w:val="00504B8F"/>
    <w:rsid w:val="00504CDC"/>
    <w:rsid w:val="0050508A"/>
    <w:rsid w:val="0050529D"/>
    <w:rsid w:val="00505442"/>
    <w:rsid w:val="00505452"/>
    <w:rsid w:val="00505D60"/>
    <w:rsid w:val="00505F76"/>
    <w:rsid w:val="0050601B"/>
    <w:rsid w:val="005066B6"/>
    <w:rsid w:val="00506C04"/>
    <w:rsid w:val="00507286"/>
    <w:rsid w:val="00507E37"/>
    <w:rsid w:val="00507F99"/>
    <w:rsid w:val="00510DD6"/>
    <w:rsid w:val="00511508"/>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3B5"/>
    <w:rsid w:val="005153D6"/>
    <w:rsid w:val="005158E7"/>
    <w:rsid w:val="00515BDD"/>
    <w:rsid w:val="00516018"/>
    <w:rsid w:val="00516240"/>
    <w:rsid w:val="00516293"/>
    <w:rsid w:val="0051634D"/>
    <w:rsid w:val="00516800"/>
    <w:rsid w:val="00516804"/>
    <w:rsid w:val="0051688D"/>
    <w:rsid w:val="005169ED"/>
    <w:rsid w:val="00516E99"/>
    <w:rsid w:val="00517126"/>
    <w:rsid w:val="005172C2"/>
    <w:rsid w:val="00517A20"/>
    <w:rsid w:val="00517DFD"/>
    <w:rsid w:val="0052006B"/>
    <w:rsid w:val="005201B8"/>
    <w:rsid w:val="005203F3"/>
    <w:rsid w:val="00520601"/>
    <w:rsid w:val="00520630"/>
    <w:rsid w:val="00520633"/>
    <w:rsid w:val="00520AD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718"/>
    <w:rsid w:val="00524A2D"/>
    <w:rsid w:val="00524A43"/>
    <w:rsid w:val="00524B1B"/>
    <w:rsid w:val="00524B4B"/>
    <w:rsid w:val="0052501F"/>
    <w:rsid w:val="0052513D"/>
    <w:rsid w:val="00525407"/>
    <w:rsid w:val="00525730"/>
    <w:rsid w:val="0052589A"/>
    <w:rsid w:val="00525BCA"/>
    <w:rsid w:val="00525D9A"/>
    <w:rsid w:val="00525EE8"/>
    <w:rsid w:val="0052635E"/>
    <w:rsid w:val="0052637D"/>
    <w:rsid w:val="005269F7"/>
    <w:rsid w:val="00527268"/>
    <w:rsid w:val="005272FC"/>
    <w:rsid w:val="00527D58"/>
    <w:rsid w:val="00527D8E"/>
    <w:rsid w:val="00527E8E"/>
    <w:rsid w:val="005302E7"/>
    <w:rsid w:val="005303A8"/>
    <w:rsid w:val="0053049C"/>
    <w:rsid w:val="005306DC"/>
    <w:rsid w:val="0053085E"/>
    <w:rsid w:val="00530D18"/>
    <w:rsid w:val="005318B0"/>
    <w:rsid w:val="005319DE"/>
    <w:rsid w:val="00532078"/>
    <w:rsid w:val="0053223D"/>
    <w:rsid w:val="00532682"/>
    <w:rsid w:val="00532C75"/>
    <w:rsid w:val="00532C8A"/>
    <w:rsid w:val="00532FF0"/>
    <w:rsid w:val="00533035"/>
    <w:rsid w:val="005331E2"/>
    <w:rsid w:val="005334AC"/>
    <w:rsid w:val="00533EE4"/>
    <w:rsid w:val="00534408"/>
    <w:rsid w:val="00534908"/>
    <w:rsid w:val="00534C4B"/>
    <w:rsid w:val="00534C76"/>
    <w:rsid w:val="00534DE6"/>
    <w:rsid w:val="005350AD"/>
    <w:rsid w:val="005350AE"/>
    <w:rsid w:val="0053560B"/>
    <w:rsid w:val="00535E8D"/>
    <w:rsid w:val="00536040"/>
    <w:rsid w:val="0053643A"/>
    <w:rsid w:val="005366A2"/>
    <w:rsid w:val="005367CA"/>
    <w:rsid w:val="00536C0F"/>
    <w:rsid w:val="00537499"/>
    <w:rsid w:val="005377C7"/>
    <w:rsid w:val="0053780A"/>
    <w:rsid w:val="0053794D"/>
    <w:rsid w:val="00537A8E"/>
    <w:rsid w:val="00537E7A"/>
    <w:rsid w:val="00537F6F"/>
    <w:rsid w:val="005401EE"/>
    <w:rsid w:val="0054073A"/>
    <w:rsid w:val="00540C53"/>
    <w:rsid w:val="005411E2"/>
    <w:rsid w:val="005414B6"/>
    <w:rsid w:val="00541895"/>
    <w:rsid w:val="00541F70"/>
    <w:rsid w:val="0054212F"/>
    <w:rsid w:val="005421A7"/>
    <w:rsid w:val="0054247B"/>
    <w:rsid w:val="005424D4"/>
    <w:rsid w:val="005429B0"/>
    <w:rsid w:val="00542C19"/>
    <w:rsid w:val="00542CCA"/>
    <w:rsid w:val="00542E95"/>
    <w:rsid w:val="00543173"/>
    <w:rsid w:val="005433F9"/>
    <w:rsid w:val="00543E00"/>
    <w:rsid w:val="00544203"/>
    <w:rsid w:val="0054497D"/>
    <w:rsid w:val="00544BFC"/>
    <w:rsid w:val="005453A5"/>
    <w:rsid w:val="00545611"/>
    <w:rsid w:val="005456F1"/>
    <w:rsid w:val="005459DA"/>
    <w:rsid w:val="00545D06"/>
    <w:rsid w:val="00546117"/>
    <w:rsid w:val="005461AD"/>
    <w:rsid w:val="00546258"/>
    <w:rsid w:val="0054675C"/>
    <w:rsid w:val="005468AD"/>
    <w:rsid w:val="00546F68"/>
    <w:rsid w:val="005475C6"/>
    <w:rsid w:val="005477A7"/>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596"/>
    <w:rsid w:val="005536E8"/>
    <w:rsid w:val="00553FD6"/>
    <w:rsid w:val="005540F7"/>
    <w:rsid w:val="0055420C"/>
    <w:rsid w:val="00554292"/>
    <w:rsid w:val="0055487A"/>
    <w:rsid w:val="00554956"/>
    <w:rsid w:val="00554A50"/>
    <w:rsid w:val="005557B0"/>
    <w:rsid w:val="00555A00"/>
    <w:rsid w:val="00555E60"/>
    <w:rsid w:val="0055607D"/>
    <w:rsid w:val="0055676F"/>
    <w:rsid w:val="0055689A"/>
    <w:rsid w:val="005570A8"/>
    <w:rsid w:val="0055740E"/>
    <w:rsid w:val="00557AB7"/>
    <w:rsid w:val="00557EC3"/>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C99"/>
    <w:rsid w:val="00562FB5"/>
    <w:rsid w:val="00563010"/>
    <w:rsid w:val="00563BC4"/>
    <w:rsid w:val="00563C4C"/>
    <w:rsid w:val="00563C7E"/>
    <w:rsid w:val="00563D5B"/>
    <w:rsid w:val="00563DE8"/>
    <w:rsid w:val="00564B4F"/>
    <w:rsid w:val="00564C0A"/>
    <w:rsid w:val="00564F77"/>
    <w:rsid w:val="0056549F"/>
    <w:rsid w:val="00565DFE"/>
    <w:rsid w:val="00565F72"/>
    <w:rsid w:val="0056638C"/>
    <w:rsid w:val="00566499"/>
    <w:rsid w:val="00566522"/>
    <w:rsid w:val="005666ED"/>
    <w:rsid w:val="005667D4"/>
    <w:rsid w:val="00566962"/>
    <w:rsid w:val="00566CBC"/>
    <w:rsid w:val="005671D0"/>
    <w:rsid w:val="005674E3"/>
    <w:rsid w:val="0056790B"/>
    <w:rsid w:val="00567BA4"/>
    <w:rsid w:val="00567D53"/>
    <w:rsid w:val="00567DB8"/>
    <w:rsid w:val="00567E10"/>
    <w:rsid w:val="00567FAE"/>
    <w:rsid w:val="005700FC"/>
    <w:rsid w:val="00570195"/>
    <w:rsid w:val="00570508"/>
    <w:rsid w:val="005706AE"/>
    <w:rsid w:val="005709E8"/>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5C5"/>
    <w:rsid w:val="00575B20"/>
    <w:rsid w:val="00575B92"/>
    <w:rsid w:val="00575BD4"/>
    <w:rsid w:val="00576423"/>
    <w:rsid w:val="00576E58"/>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78D"/>
    <w:rsid w:val="00585E08"/>
    <w:rsid w:val="00585F70"/>
    <w:rsid w:val="00586297"/>
    <w:rsid w:val="00587622"/>
    <w:rsid w:val="00587844"/>
    <w:rsid w:val="00587B66"/>
    <w:rsid w:val="00587C20"/>
    <w:rsid w:val="00587C8F"/>
    <w:rsid w:val="00587CCA"/>
    <w:rsid w:val="00587EE7"/>
    <w:rsid w:val="00590A53"/>
    <w:rsid w:val="00590EEA"/>
    <w:rsid w:val="00590EFD"/>
    <w:rsid w:val="00591693"/>
    <w:rsid w:val="005918D7"/>
    <w:rsid w:val="00591B08"/>
    <w:rsid w:val="00591CAA"/>
    <w:rsid w:val="00592311"/>
    <w:rsid w:val="005935D0"/>
    <w:rsid w:val="005936EE"/>
    <w:rsid w:val="005937DD"/>
    <w:rsid w:val="0059382D"/>
    <w:rsid w:val="00593AB4"/>
    <w:rsid w:val="00593DBB"/>
    <w:rsid w:val="00593E9A"/>
    <w:rsid w:val="00594096"/>
    <w:rsid w:val="005946DB"/>
    <w:rsid w:val="0059491C"/>
    <w:rsid w:val="00594A0D"/>
    <w:rsid w:val="00594C1C"/>
    <w:rsid w:val="00594DA6"/>
    <w:rsid w:val="00595270"/>
    <w:rsid w:val="00595429"/>
    <w:rsid w:val="005954BF"/>
    <w:rsid w:val="00595C8D"/>
    <w:rsid w:val="00595EAA"/>
    <w:rsid w:val="00595EC4"/>
    <w:rsid w:val="005964E8"/>
    <w:rsid w:val="00596D2F"/>
    <w:rsid w:val="00597111"/>
    <w:rsid w:val="00597302"/>
    <w:rsid w:val="005975EE"/>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237"/>
    <w:rsid w:val="005A443F"/>
    <w:rsid w:val="005A469E"/>
    <w:rsid w:val="005A4742"/>
    <w:rsid w:val="005A490B"/>
    <w:rsid w:val="005A4AD2"/>
    <w:rsid w:val="005A4D84"/>
    <w:rsid w:val="005A4E0A"/>
    <w:rsid w:val="005A51BC"/>
    <w:rsid w:val="005A523F"/>
    <w:rsid w:val="005A524A"/>
    <w:rsid w:val="005A5ABD"/>
    <w:rsid w:val="005A5B37"/>
    <w:rsid w:val="005A68A4"/>
    <w:rsid w:val="005A7054"/>
    <w:rsid w:val="005A7474"/>
    <w:rsid w:val="005A7547"/>
    <w:rsid w:val="005A76FE"/>
    <w:rsid w:val="005A7BB7"/>
    <w:rsid w:val="005A7C15"/>
    <w:rsid w:val="005A7FBD"/>
    <w:rsid w:val="005B0200"/>
    <w:rsid w:val="005B0312"/>
    <w:rsid w:val="005B076A"/>
    <w:rsid w:val="005B0C5A"/>
    <w:rsid w:val="005B14B4"/>
    <w:rsid w:val="005B18BF"/>
    <w:rsid w:val="005B1901"/>
    <w:rsid w:val="005B1EAC"/>
    <w:rsid w:val="005B26AF"/>
    <w:rsid w:val="005B26E6"/>
    <w:rsid w:val="005B3422"/>
    <w:rsid w:val="005B34D1"/>
    <w:rsid w:val="005B34F5"/>
    <w:rsid w:val="005B3541"/>
    <w:rsid w:val="005B3622"/>
    <w:rsid w:val="005B381E"/>
    <w:rsid w:val="005B3BBD"/>
    <w:rsid w:val="005B3DEF"/>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B70F3"/>
    <w:rsid w:val="005C075A"/>
    <w:rsid w:val="005C140A"/>
    <w:rsid w:val="005C14AE"/>
    <w:rsid w:val="005C178B"/>
    <w:rsid w:val="005C1B82"/>
    <w:rsid w:val="005C20A2"/>
    <w:rsid w:val="005C232F"/>
    <w:rsid w:val="005C2548"/>
    <w:rsid w:val="005C27F7"/>
    <w:rsid w:val="005C2FF8"/>
    <w:rsid w:val="005C325B"/>
    <w:rsid w:val="005C367C"/>
    <w:rsid w:val="005C3A73"/>
    <w:rsid w:val="005C3C57"/>
    <w:rsid w:val="005C3F60"/>
    <w:rsid w:val="005C3FE0"/>
    <w:rsid w:val="005C4582"/>
    <w:rsid w:val="005C45D5"/>
    <w:rsid w:val="005C474F"/>
    <w:rsid w:val="005C48C4"/>
    <w:rsid w:val="005C4C24"/>
    <w:rsid w:val="005C4C76"/>
    <w:rsid w:val="005C4CB6"/>
    <w:rsid w:val="005C4F6F"/>
    <w:rsid w:val="005C521E"/>
    <w:rsid w:val="005C5723"/>
    <w:rsid w:val="005C5BDE"/>
    <w:rsid w:val="005C5E95"/>
    <w:rsid w:val="005C5EA4"/>
    <w:rsid w:val="005C61DD"/>
    <w:rsid w:val="005C6361"/>
    <w:rsid w:val="005C63BE"/>
    <w:rsid w:val="005C6500"/>
    <w:rsid w:val="005C655E"/>
    <w:rsid w:val="005C6936"/>
    <w:rsid w:val="005C6A2F"/>
    <w:rsid w:val="005C6BB8"/>
    <w:rsid w:val="005C72AB"/>
    <w:rsid w:val="005C733D"/>
    <w:rsid w:val="005C76F1"/>
    <w:rsid w:val="005C784F"/>
    <w:rsid w:val="005C7A63"/>
    <w:rsid w:val="005C7B7E"/>
    <w:rsid w:val="005D0125"/>
    <w:rsid w:val="005D029B"/>
    <w:rsid w:val="005D0AC9"/>
    <w:rsid w:val="005D1016"/>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8FF"/>
    <w:rsid w:val="005D492E"/>
    <w:rsid w:val="005D49A8"/>
    <w:rsid w:val="005D4BD4"/>
    <w:rsid w:val="005D4CBD"/>
    <w:rsid w:val="005D5D92"/>
    <w:rsid w:val="005D5FE2"/>
    <w:rsid w:val="005D6524"/>
    <w:rsid w:val="005D6AA8"/>
    <w:rsid w:val="005D70AB"/>
    <w:rsid w:val="005D71DB"/>
    <w:rsid w:val="005D7462"/>
    <w:rsid w:val="005D7A73"/>
    <w:rsid w:val="005D7BA8"/>
    <w:rsid w:val="005D7C39"/>
    <w:rsid w:val="005D7DCB"/>
    <w:rsid w:val="005E0438"/>
    <w:rsid w:val="005E0481"/>
    <w:rsid w:val="005E07D5"/>
    <w:rsid w:val="005E0868"/>
    <w:rsid w:val="005E0AD7"/>
    <w:rsid w:val="005E0B5A"/>
    <w:rsid w:val="005E0BF3"/>
    <w:rsid w:val="005E0D68"/>
    <w:rsid w:val="005E127C"/>
    <w:rsid w:val="005E1399"/>
    <w:rsid w:val="005E15F7"/>
    <w:rsid w:val="005E19F4"/>
    <w:rsid w:val="005E288D"/>
    <w:rsid w:val="005E2B57"/>
    <w:rsid w:val="005E2EDD"/>
    <w:rsid w:val="005E3368"/>
    <w:rsid w:val="005E3392"/>
    <w:rsid w:val="005E39B6"/>
    <w:rsid w:val="005E3D17"/>
    <w:rsid w:val="005E3DF7"/>
    <w:rsid w:val="005E46AD"/>
    <w:rsid w:val="005E47B4"/>
    <w:rsid w:val="005E496A"/>
    <w:rsid w:val="005E4E00"/>
    <w:rsid w:val="005E4E66"/>
    <w:rsid w:val="005E4F8D"/>
    <w:rsid w:val="005E50E0"/>
    <w:rsid w:val="005E5194"/>
    <w:rsid w:val="005E55B3"/>
    <w:rsid w:val="005E5C60"/>
    <w:rsid w:val="005E6204"/>
    <w:rsid w:val="005E65CA"/>
    <w:rsid w:val="005E670F"/>
    <w:rsid w:val="005E68E0"/>
    <w:rsid w:val="005E6C96"/>
    <w:rsid w:val="005E6D7D"/>
    <w:rsid w:val="005E6EB9"/>
    <w:rsid w:val="005E7351"/>
    <w:rsid w:val="005E7E59"/>
    <w:rsid w:val="005F01DA"/>
    <w:rsid w:val="005F0645"/>
    <w:rsid w:val="005F0992"/>
    <w:rsid w:val="005F115D"/>
    <w:rsid w:val="005F1838"/>
    <w:rsid w:val="005F1E1C"/>
    <w:rsid w:val="005F1FF9"/>
    <w:rsid w:val="005F26A7"/>
    <w:rsid w:val="005F27E6"/>
    <w:rsid w:val="005F2F83"/>
    <w:rsid w:val="005F3436"/>
    <w:rsid w:val="005F367C"/>
    <w:rsid w:val="005F3891"/>
    <w:rsid w:val="005F3B3A"/>
    <w:rsid w:val="005F45AA"/>
    <w:rsid w:val="005F4ABE"/>
    <w:rsid w:val="005F54D4"/>
    <w:rsid w:val="005F5DCB"/>
    <w:rsid w:val="005F5EEA"/>
    <w:rsid w:val="005F60E5"/>
    <w:rsid w:val="005F6574"/>
    <w:rsid w:val="005F73D0"/>
    <w:rsid w:val="005F7757"/>
    <w:rsid w:val="005F7EF2"/>
    <w:rsid w:val="005F7EF6"/>
    <w:rsid w:val="0060001F"/>
    <w:rsid w:val="00600354"/>
    <w:rsid w:val="0060061C"/>
    <w:rsid w:val="00600B42"/>
    <w:rsid w:val="00600D69"/>
    <w:rsid w:val="0060199B"/>
    <w:rsid w:val="00601FCF"/>
    <w:rsid w:val="00602456"/>
    <w:rsid w:val="0060267C"/>
    <w:rsid w:val="00602CE9"/>
    <w:rsid w:val="0060335C"/>
    <w:rsid w:val="006034C9"/>
    <w:rsid w:val="00603BBC"/>
    <w:rsid w:val="00603DF5"/>
    <w:rsid w:val="0060420B"/>
    <w:rsid w:val="00604572"/>
    <w:rsid w:val="00604EB7"/>
    <w:rsid w:val="00605022"/>
    <w:rsid w:val="00605283"/>
    <w:rsid w:val="006053A0"/>
    <w:rsid w:val="00605551"/>
    <w:rsid w:val="00605B4F"/>
    <w:rsid w:val="00605D85"/>
    <w:rsid w:val="00605FA4"/>
    <w:rsid w:val="0060654E"/>
    <w:rsid w:val="006067A5"/>
    <w:rsid w:val="00606A42"/>
    <w:rsid w:val="00606B4B"/>
    <w:rsid w:val="0060746A"/>
    <w:rsid w:val="006076A9"/>
    <w:rsid w:val="00607AF0"/>
    <w:rsid w:val="00607F68"/>
    <w:rsid w:val="0061044B"/>
    <w:rsid w:val="0061083F"/>
    <w:rsid w:val="00610EBE"/>
    <w:rsid w:val="0061124A"/>
    <w:rsid w:val="00611B69"/>
    <w:rsid w:val="00611D47"/>
    <w:rsid w:val="00611F76"/>
    <w:rsid w:val="006128ED"/>
    <w:rsid w:val="00612CDA"/>
    <w:rsid w:val="00613197"/>
    <w:rsid w:val="006134CF"/>
    <w:rsid w:val="006136B7"/>
    <w:rsid w:val="00613840"/>
    <w:rsid w:val="00613BF1"/>
    <w:rsid w:val="0061407E"/>
    <w:rsid w:val="0061421B"/>
    <w:rsid w:val="00614255"/>
    <w:rsid w:val="00615AAD"/>
    <w:rsid w:val="00615B3D"/>
    <w:rsid w:val="006160B6"/>
    <w:rsid w:val="00616187"/>
    <w:rsid w:val="006169B8"/>
    <w:rsid w:val="00616E0D"/>
    <w:rsid w:val="00616E7A"/>
    <w:rsid w:val="00617073"/>
    <w:rsid w:val="006175D9"/>
    <w:rsid w:val="006176EF"/>
    <w:rsid w:val="0062006E"/>
    <w:rsid w:val="0062066B"/>
    <w:rsid w:val="006208BB"/>
    <w:rsid w:val="006208EB"/>
    <w:rsid w:val="00620D0E"/>
    <w:rsid w:val="00620F74"/>
    <w:rsid w:val="00620FF5"/>
    <w:rsid w:val="0062190D"/>
    <w:rsid w:val="00621B67"/>
    <w:rsid w:val="00621DB5"/>
    <w:rsid w:val="00621F9B"/>
    <w:rsid w:val="006224D6"/>
    <w:rsid w:val="00622699"/>
    <w:rsid w:val="00622B25"/>
    <w:rsid w:val="00622B79"/>
    <w:rsid w:val="00622D7E"/>
    <w:rsid w:val="0062315A"/>
    <w:rsid w:val="006234A3"/>
    <w:rsid w:val="00623E3F"/>
    <w:rsid w:val="0062429D"/>
    <w:rsid w:val="006244AF"/>
    <w:rsid w:val="00624937"/>
    <w:rsid w:val="00624A3C"/>
    <w:rsid w:val="00624F74"/>
    <w:rsid w:val="0062554E"/>
    <w:rsid w:val="00625674"/>
    <w:rsid w:val="006256D7"/>
    <w:rsid w:val="00625C7D"/>
    <w:rsid w:val="00625D10"/>
    <w:rsid w:val="00626085"/>
    <w:rsid w:val="00626CCC"/>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2DEB"/>
    <w:rsid w:val="00633983"/>
    <w:rsid w:val="00633CBE"/>
    <w:rsid w:val="0063492F"/>
    <w:rsid w:val="00634B24"/>
    <w:rsid w:val="00634C24"/>
    <w:rsid w:val="006350E8"/>
    <w:rsid w:val="0063576B"/>
    <w:rsid w:val="006357CA"/>
    <w:rsid w:val="006358D8"/>
    <w:rsid w:val="00635D2D"/>
    <w:rsid w:val="00635DFD"/>
    <w:rsid w:val="00635ECC"/>
    <w:rsid w:val="006360E7"/>
    <w:rsid w:val="00636123"/>
    <w:rsid w:val="00636E44"/>
    <w:rsid w:val="00636E70"/>
    <w:rsid w:val="00637684"/>
    <w:rsid w:val="00637881"/>
    <w:rsid w:val="00637C42"/>
    <w:rsid w:val="006401AC"/>
    <w:rsid w:val="00640225"/>
    <w:rsid w:val="00640584"/>
    <w:rsid w:val="00640694"/>
    <w:rsid w:val="00640CDA"/>
    <w:rsid w:val="006412CA"/>
    <w:rsid w:val="00641482"/>
    <w:rsid w:val="00641A32"/>
    <w:rsid w:val="00641B09"/>
    <w:rsid w:val="00641F1E"/>
    <w:rsid w:val="00642697"/>
    <w:rsid w:val="00642801"/>
    <w:rsid w:val="00642A02"/>
    <w:rsid w:val="00642C09"/>
    <w:rsid w:val="00642FF4"/>
    <w:rsid w:val="00643616"/>
    <w:rsid w:val="006439EE"/>
    <w:rsid w:val="00643B95"/>
    <w:rsid w:val="00643CAC"/>
    <w:rsid w:val="00643FB9"/>
    <w:rsid w:val="00644850"/>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47FFE"/>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5FCE"/>
    <w:rsid w:val="0065637D"/>
    <w:rsid w:val="006563A8"/>
    <w:rsid w:val="006563B0"/>
    <w:rsid w:val="006565C3"/>
    <w:rsid w:val="00656AE7"/>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AE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4F7"/>
    <w:rsid w:val="006708C3"/>
    <w:rsid w:val="006708E9"/>
    <w:rsid w:val="00670D9C"/>
    <w:rsid w:val="0067113B"/>
    <w:rsid w:val="006711CB"/>
    <w:rsid w:val="00671482"/>
    <w:rsid w:val="006718AE"/>
    <w:rsid w:val="00671BBE"/>
    <w:rsid w:val="00671CC7"/>
    <w:rsid w:val="00671EC8"/>
    <w:rsid w:val="006722AB"/>
    <w:rsid w:val="0067236E"/>
    <w:rsid w:val="0067262E"/>
    <w:rsid w:val="006726DB"/>
    <w:rsid w:val="0067281A"/>
    <w:rsid w:val="006729CE"/>
    <w:rsid w:val="00672BAB"/>
    <w:rsid w:val="00672BC0"/>
    <w:rsid w:val="00672D30"/>
    <w:rsid w:val="00672D41"/>
    <w:rsid w:val="006731A3"/>
    <w:rsid w:val="0067353C"/>
    <w:rsid w:val="0067382A"/>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6F55"/>
    <w:rsid w:val="0067781B"/>
    <w:rsid w:val="00677DB1"/>
    <w:rsid w:val="00677FC3"/>
    <w:rsid w:val="00680290"/>
    <w:rsid w:val="006804C2"/>
    <w:rsid w:val="00680648"/>
    <w:rsid w:val="00680B22"/>
    <w:rsid w:val="00680E91"/>
    <w:rsid w:val="006812A5"/>
    <w:rsid w:val="00681799"/>
    <w:rsid w:val="00681A78"/>
    <w:rsid w:val="00681A98"/>
    <w:rsid w:val="006823BC"/>
    <w:rsid w:val="0068252A"/>
    <w:rsid w:val="006829CB"/>
    <w:rsid w:val="00683224"/>
    <w:rsid w:val="00683237"/>
    <w:rsid w:val="00683917"/>
    <w:rsid w:val="00683C83"/>
    <w:rsid w:val="00684012"/>
    <w:rsid w:val="006840CD"/>
    <w:rsid w:val="00684319"/>
    <w:rsid w:val="00684816"/>
    <w:rsid w:val="00684B6A"/>
    <w:rsid w:val="00685438"/>
    <w:rsid w:val="0068548F"/>
    <w:rsid w:val="0068581F"/>
    <w:rsid w:val="00685C56"/>
    <w:rsid w:val="00686377"/>
    <w:rsid w:val="0068664E"/>
    <w:rsid w:val="006878F7"/>
    <w:rsid w:val="00690165"/>
    <w:rsid w:val="006904B3"/>
    <w:rsid w:val="006906C2"/>
    <w:rsid w:val="006908BE"/>
    <w:rsid w:val="00690B51"/>
    <w:rsid w:val="00690D16"/>
    <w:rsid w:val="00690DDD"/>
    <w:rsid w:val="00690ED7"/>
    <w:rsid w:val="00690F1E"/>
    <w:rsid w:val="00690FD2"/>
    <w:rsid w:val="0069124E"/>
    <w:rsid w:val="00691A77"/>
    <w:rsid w:val="0069262F"/>
    <w:rsid w:val="00692C0F"/>
    <w:rsid w:val="006930EE"/>
    <w:rsid w:val="006939CD"/>
    <w:rsid w:val="00694072"/>
    <w:rsid w:val="006940C2"/>
    <w:rsid w:val="0069444E"/>
    <w:rsid w:val="006945B9"/>
    <w:rsid w:val="006948AC"/>
    <w:rsid w:val="00694FF5"/>
    <w:rsid w:val="00695515"/>
    <w:rsid w:val="00695A8C"/>
    <w:rsid w:val="00695D09"/>
    <w:rsid w:val="00696133"/>
    <w:rsid w:val="0069650A"/>
    <w:rsid w:val="006966A0"/>
    <w:rsid w:val="00696852"/>
    <w:rsid w:val="006973EB"/>
    <w:rsid w:val="0069743A"/>
    <w:rsid w:val="006977D3"/>
    <w:rsid w:val="00697F70"/>
    <w:rsid w:val="006A08FC"/>
    <w:rsid w:val="006A0997"/>
    <w:rsid w:val="006A0F01"/>
    <w:rsid w:val="006A0FBE"/>
    <w:rsid w:val="006A1264"/>
    <w:rsid w:val="006A1386"/>
    <w:rsid w:val="006A1789"/>
    <w:rsid w:val="006A1BE7"/>
    <w:rsid w:val="006A26CF"/>
    <w:rsid w:val="006A326E"/>
    <w:rsid w:val="006A3374"/>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6D5E"/>
    <w:rsid w:val="006A7433"/>
    <w:rsid w:val="006A7623"/>
    <w:rsid w:val="006A7820"/>
    <w:rsid w:val="006A7B0D"/>
    <w:rsid w:val="006A7E3E"/>
    <w:rsid w:val="006A7FCA"/>
    <w:rsid w:val="006B02E1"/>
    <w:rsid w:val="006B039E"/>
    <w:rsid w:val="006B0594"/>
    <w:rsid w:val="006B0C49"/>
    <w:rsid w:val="006B0F2C"/>
    <w:rsid w:val="006B166C"/>
    <w:rsid w:val="006B1B9B"/>
    <w:rsid w:val="006B2B25"/>
    <w:rsid w:val="006B2BFD"/>
    <w:rsid w:val="006B2D52"/>
    <w:rsid w:val="006B3555"/>
    <w:rsid w:val="006B3A97"/>
    <w:rsid w:val="006B3BC3"/>
    <w:rsid w:val="006B401E"/>
    <w:rsid w:val="006B42A1"/>
    <w:rsid w:val="006B4AA5"/>
    <w:rsid w:val="006B4F4F"/>
    <w:rsid w:val="006B5011"/>
    <w:rsid w:val="006B5099"/>
    <w:rsid w:val="006B51F0"/>
    <w:rsid w:val="006B5786"/>
    <w:rsid w:val="006B58FD"/>
    <w:rsid w:val="006B5AE3"/>
    <w:rsid w:val="006B5D76"/>
    <w:rsid w:val="006B6225"/>
    <w:rsid w:val="006B67C6"/>
    <w:rsid w:val="006B6F56"/>
    <w:rsid w:val="006B76A8"/>
    <w:rsid w:val="006B789D"/>
    <w:rsid w:val="006B7B08"/>
    <w:rsid w:val="006B7B67"/>
    <w:rsid w:val="006C03BD"/>
    <w:rsid w:val="006C049A"/>
    <w:rsid w:val="006C0CAC"/>
    <w:rsid w:val="006C127C"/>
    <w:rsid w:val="006C154A"/>
    <w:rsid w:val="006C15C2"/>
    <w:rsid w:val="006C1712"/>
    <w:rsid w:val="006C1DDC"/>
    <w:rsid w:val="006C2443"/>
    <w:rsid w:val="006C25D7"/>
    <w:rsid w:val="006C2FC6"/>
    <w:rsid w:val="006C31BE"/>
    <w:rsid w:val="006C3544"/>
    <w:rsid w:val="006C3788"/>
    <w:rsid w:val="006C3A8C"/>
    <w:rsid w:val="006C40C1"/>
    <w:rsid w:val="006C440C"/>
    <w:rsid w:val="006C46FB"/>
    <w:rsid w:val="006C4938"/>
    <w:rsid w:val="006C5A50"/>
    <w:rsid w:val="006C6162"/>
    <w:rsid w:val="006C6188"/>
    <w:rsid w:val="006C66A0"/>
    <w:rsid w:val="006C6748"/>
    <w:rsid w:val="006C6CB6"/>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341"/>
    <w:rsid w:val="006D78A9"/>
    <w:rsid w:val="006D78C9"/>
    <w:rsid w:val="006D7B02"/>
    <w:rsid w:val="006D7B43"/>
    <w:rsid w:val="006D7C7D"/>
    <w:rsid w:val="006E018A"/>
    <w:rsid w:val="006E05D1"/>
    <w:rsid w:val="006E102A"/>
    <w:rsid w:val="006E10D2"/>
    <w:rsid w:val="006E1138"/>
    <w:rsid w:val="006E14E0"/>
    <w:rsid w:val="006E16F5"/>
    <w:rsid w:val="006E1918"/>
    <w:rsid w:val="006E1941"/>
    <w:rsid w:val="006E1DAE"/>
    <w:rsid w:val="006E2471"/>
    <w:rsid w:val="006E2E6C"/>
    <w:rsid w:val="006E2ED8"/>
    <w:rsid w:val="006E2F4F"/>
    <w:rsid w:val="006E3240"/>
    <w:rsid w:val="006E3537"/>
    <w:rsid w:val="006E3D43"/>
    <w:rsid w:val="006E40BE"/>
    <w:rsid w:val="006E44B2"/>
    <w:rsid w:val="006E5353"/>
    <w:rsid w:val="006E554E"/>
    <w:rsid w:val="006E5992"/>
    <w:rsid w:val="006E5B4C"/>
    <w:rsid w:val="006E5B69"/>
    <w:rsid w:val="006E603F"/>
    <w:rsid w:val="006E6434"/>
    <w:rsid w:val="006E6887"/>
    <w:rsid w:val="006E69BE"/>
    <w:rsid w:val="006E6A56"/>
    <w:rsid w:val="006E6ACE"/>
    <w:rsid w:val="006E6D2B"/>
    <w:rsid w:val="006E72FE"/>
    <w:rsid w:val="006E7798"/>
    <w:rsid w:val="006E787F"/>
    <w:rsid w:val="006E7D10"/>
    <w:rsid w:val="006E7E16"/>
    <w:rsid w:val="006F02C3"/>
    <w:rsid w:val="006F0766"/>
    <w:rsid w:val="006F07A9"/>
    <w:rsid w:val="006F09DB"/>
    <w:rsid w:val="006F0CB0"/>
    <w:rsid w:val="006F0F2B"/>
    <w:rsid w:val="006F164A"/>
    <w:rsid w:val="006F17E4"/>
    <w:rsid w:val="006F1C58"/>
    <w:rsid w:val="006F1CED"/>
    <w:rsid w:val="006F1E84"/>
    <w:rsid w:val="006F1EA8"/>
    <w:rsid w:val="006F2091"/>
    <w:rsid w:val="006F2B27"/>
    <w:rsid w:val="006F2C50"/>
    <w:rsid w:val="006F3200"/>
    <w:rsid w:val="006F34EB"/>
    <w:rsid w:val="006F35B9"/>
    <w:rsid w:val="006F3705"/>
    <w:rsid w:val="006F37D4"/>
    <w:rsid w:val="006F399F"/>
    <w:rsid w:val="006F3B66"/>
    <w:rsid w:val="006F4217"/>
    <w:rsid w:val="006F4364"/>
    <w:rsid w:val="006F4EAF"/>
    <w:rsid w:val="006F52AD"/>
    <w:rsid w:val="006F591E"/>
    <w:rsid w:val="006F5BDB"/>
    <w:rsid w:val="006F6107"/>
    <w:rsid w:val="006F65C1"/>
    <w:rsid w:val="006F6748"/>
    <w:rsid w:val="006F6971"/>
    <w:rsid w:val="006F6A80"/>
    <w:rsid w:val="006F6DF2"/>
    <w:rsid w:val="006F6FDF"/>
    <w:rsid w:val="006F7093"/>
    <w:rsid w:val="006F7431"/>
    <w:rsid w:val="006F7561"/>
    <w:rsid w:val="006F75D2"/>
    <w:rsid w:val="006F7669"/>
    <w:rsid w:val="006F7B6A"/>
    <w:rsid w:val="006F7CA7"/>
    <w:rsid w:val="006F7DE0"/>
    <w:rsid w:val="006F7EBF"/>
    <w:rsid w:val="007005F8"/>
    <w:rsid w:val="00700831"/>
    <w:rsid w:val="00700CC1"/>
    <w:rsid w:val="00700D78"/>
    <w:rsid w:val="00700FD9"/>
    <w:rsid w:val="00701194"/>
    <w:rsid w:val="0070130B"/>
    <w:rsid w:val="007016A1"/>
    <w:rsid w:val="00701AD9"/>
    <w:rsid w:val="00701B70"/>
    <w:rsid w:val="00701DBD"/>
    <w:rsid w:val="00701F94"/>
    <w:rsid w:val="007021B5"/>
    <w:rsid w:val="00702543"/>
    <w:rsid w:val="00702731"/>
    <w:rsid w:val="0070278C"/>
    <w:rsid w:val="007028A7"/>
    <w:rsid w:val="00702CAD"/>
    <w:rsid w:val="00702EE2"/>
    <w:rsid w:val="0070348F"/>
    <w:rsid w:val="00703811"/>
    <w:rsid w:val="00703A27"/>
    <w:rsid w:val="00704062"/>
    <w:rsid w:val="007041FC"/>
    <w:rsid w:val="00704E82"/>
    <w:rsid w:val="0070515D"/>
    <w:rsid w:val="00705288"/>
    <w:rsid w:val="00706073"/>
    <w:rsid w:val="007061DD"/>
    <w:rsid w:val="007061EA"/>
    <w:rsid w:val="007063C7"/>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FE4"/>
    <w:rsid w:val="00713048"/>
    <w:rsid w:val="007133AD"/>
    <w:rsid w:val="007133C4"/>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5B4"/>
    <w:rsid w:val="00720B57"/>
    <w:rsid w:val="00721944"/>
    <w:rsid w:val="007221C5"/>
    <w:rsid w:val="00722390"/>
    <w:rsid w:val="00722B49"/>
    <w:rsid w:val="00722E65"/>
    <w:rsid w:val="007231BF"/>
    <w:rsid w:val="00723266"/>
    <w:rsid w:val="007232A8"/>
    <w:rsid w:val="0072345F"/>
    <w:rsid w:val="0072391D"/>
    <w:rsid w:val="00723B08"/>
    <w:rsid w:val="00723F86"/>
    <w:rsid w:val="00724021"/>
    <w:rsid w:val="00724045"/>
    <w:rsid w:val="0072412B"/>
    <w:rsid w:val="00724533"/>
    <w:rsid w:val="00724641"/>
    <w:rsid w:val="00724C4C"/>
    <w:rsid w:val="00724C96"/>
    <w:rsid w:val="00724CC1"/>
    <w:rsid w:val="007258A3"/>
    <w:rsid w:val="00725D2A"/>
    <w:rsid w:val="00726759"/>
    <w:rsid w:val="00726CFD"/>
    <w:rsid w:val="00726E9D"/>
    <w:rsid w:val="00726EA0"/>
    <w:rsid w:val="0072706F"/>
    <w:rsid w:val="00727125"/>
    <w:rsid w:val="007277FB"/>
    <w:rsid w:val="00727874"/>
    <w:rsid w:val="007302BA"/>
    <w:rsid w:val="0073038B"/>
    <w:rsid w:val="00730682"/>
    <w:rsid w:val="007308A7"/>
    <w:rsid w:val="007308B0"/>
    <w:rsid w:val="00730E79"/>
    <w:rsid w:val="00731001"/>
    <w:rsid w:val="00731339"/>
    <w:rsid w:val="00731D4D"/>
    <w:rsid w:val="00731F93"/>
    <w:rsid w:val="00731FB1"/>
    <w:rsid w:val="007324DB"/>
    <w:rsid w:val="007331C4"/>
    <w:rsid w:val="00733C7F"/>
    <w:rsid w:val="00733D9F"/>
    <w:rsid w:val="0073404B"/>
    <w:rsid w:val="007343DA"/>
    <w:rsid w:val="007344CD"/>
    <w:rsid w:val="0073466E"/>
    <w:rsid w:val="00734F85"/>
    <w:rsid w:val="007355C0"/>
    <w:rsid w:val="00735C38"/>
    <w:rsid w:val="0073646C"/>
    <w:rsid w:val="00736698"/>
    <w:rsid w:val="007366D1"/>
    <w:rsid w:val="00736859"/>
    <w:rsid w:val="00736A22"/>
    <w:rsid w:val="00736A87"/>
    <w:rsid w:val="00736DF8"/>
    <w:rsid w:val="00736F01"/>
    <w:rsid w:val="00736FBD"/>
    <w:rsid w:val="0073768B"/>
    <w:rsid w:val="00737903"/>
    <w:rsid w:val="00737915"/>
    <w:rsid w:val="007379CE"/>
    <w:rsid w:val="007400F1"/>
    <w:rsid w:val="00740200"/>
    <w:rsid w:val="007406CE"/>
    <w:rsid w:val="00740A6B"/>
    <w:rsid w:val="00740C1D"/>
    <w:rsid w:val="00740CFD"/>
    <w:rsid w:val="007413BF"/>
    <w:rsid w:val="007424DF"/>
    <w:rsid w:val="00742768"/>
    <w:rsid w:val="007427F9"/>
    <w:rsid w:val="00742D36"/>
    <w:rsid w:val="00742F4F"/>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6BB2"/>
    <w:rsid w:val="00747BAF"/>
    <w:rsid w:val="00750385"/>
    <w:rsid w:val="00750449"/>
    <w:rsid w:val="007506BB"/>
    <w:rsid w:val="00750A5C"/>
    <w:rsid w:val="00750D7B"/>
    <w:rsid w:val="00750DFF"/>
    <w:rsid w:val="007511B0"/>
    <w:rsid w:val="00751200"/>
    <w:rsid w:val="007517B0"/>
    <w:rsid w:val="00751B54"/>
    <w:rsid w:val="00751DBE"/>
    <w:rsid w:val="00752070"/>
    <w:rsid w:val="0075252B"/>
    <w:rsid w:val="00752ADE"/>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6973"/>
    <w:rsid w:val="0075777B"/>
    <w:rsid w:val="00757ACA"/>
    <w:rsid w:val="00760158"/>
    <w:rsid w:val="0076065F"/>
    <w:rsid w:val="00760779"/>
    <w:rsid w:val="007607F8"/>
    <w:rsid w:val="007608D4"/>
    <w:rsid w:val="00760907"/>
    <w:rsid w:val="00760F29"/>
    <w:rsid w:val="00760F2B"/>
    <w:rsid w:val="007616D0"/>
    <w:rsid w:val="0076172F"/>
    <w:rsid w:val="0076183D"/>
    <w:rsid w:val="007623B2"/>
    <w:rsid w:val="00762EEC"/>
    <w:rsid w:val="00763053"/>
    <w:rsid w:val="00763827"/>
    <w:rsid w:val="00763E88"/>
    <w:rsid w:val="00763F80"/>
    <w:rsid w:val="007646C8"/>
    <w:rsid w:val="0076493C"/>
    <w:rsid w:val="00764AA5"/>
    <w:rsid w:val="00764C0A"/>
    <w:rsid w:val="00764D42"/>
    <w:rsid w:val="00764DD3"/>
    <w:rsid w:val="0076508E"/>
    <w:rsid w:val="00765111"/>
    <w:rsid w:val="0076534E"/>
    <w:rsid w:val="007657E5"/>
    <w:rsid w:val="00766229"/>
    <w:rsid w:val="00766773"/>
    <w:rsid w:val="00766B65"/>
    <w:rsid w:val="00766C01"/>
    <w:rsid w:val="00766DA9"/>
    <w:rsid w:val="00766F5C"/>
    <w:rsid w:val="00766FF7"/>
    <w:rsid w:val="007670CD"/>
    <w:rsid w:val="00767369"/>
    <w:rsid w:val="007676C5"/>
    <w:rsid w:val="007677C6"/>
    <w:rsid w:val="007677FD"/>
    <w:rsid w:val="00767CED"/>
    <w:rsid w:val="00767E37"/>
    <w:rsid w:val="00767E72"/>
    <w:rsid w:val="00770346"/>
    <w:rsid w:val="0077060A"/>
    <w:rsid w:val="0077094A"/>
    <w:rsid w:val="00770C7D"/>
    <w:rsid w:val="00770E8F"/>
    <w:rsid w:val="00770EAE"/>
    <w:rsid w:val="00771238"/>
    <w:rsid w:val="007712BB"/>
    <w:rsid w:val="007712FF"/>
    <w:rsid w:val="00771377"/>
    <w:rsid w:val="007719AE"/>
    <w:rsid w:val="00772404"/>
    <w:rsid w:val="00772B5F"/>
    <w:rsid w:val="00772F1F"/>
    <w:rsid w:val="007731F7"/>
    <w:rsid w:val="0077339F"/>
    <w:rsid w:val="0077375C"/>
    <w:rsid w:val="007738E1"/>
    <w:rsid w:val="00773D82"/>
    <w:rsid w:val="00773FEA"/>
    <w:rsid w:val="00774254"/>
    <w:rsid w:val="00774626"/>
    <w:rsid w:val="007747B2"/>
    <w:rsid w:val="00774CC4"/>
    <w:rsid w:val="00774F0C"/>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808DB"/>
    <w:rsid w:val="00780D93"/>
    <w:rsid w:val="00781B97"/>
    <w:rsid w:val="00781D62"/>
    <w:rsid w:val="00781EDC"/>
    <w:rsid w:val="00781FA3"/>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5E2E"/>
    <w:rsid w:val="00786002"/>
    <w:rsid w:val="0078611A"/>
    <w:rsid w:val="00786874"/>
    <w:rsid w:val="00786BF1"/>
    <w:rsid w:val="00786D73"/>
    <w:rsid w:val="00786F93"/>
    <w:rsid w:val="00787236"/>
    <w:rsid w:val="00787239"/>
    <w:rsid w:val="00787C26"/>
    <w:rsid w:val="00787E1C"/>
    <w:rsid w:val="00790358"/>
    <w:rsid w:val="007903DA"/>
    <w:rsid w:val="0079045C"/>
    <w:rsid w:val="00790E55"/>
    <w:rsid w:val="007911D4"/>
    <w:rsid w:val="0079144D"/>
    <w:rsid w:val="00791492"/>
    <w:rsid w:val="007919E1"/>
    <w:rsid w:val="00791C04"/>
    <w:rsid w:val="00791EC4"/>
    <w:rsid w:val="00792751"/>
    <w:rsid w:val="007927EF"/>
    <w:rsid w:val="00792D5E"/>
    <w:rsid w:val="007931AB"/>
    <w:rsid w:val="007938F5"/>
    <w:rsid w:val="00793AF0"/>
    <w:rsid w:val="00794A22"/>
    <w:rsid w:val="00794B39"/>
    <w:rsid w:val="00794F69"/>
    <w:rsid w:val="0079534E"/>
    <w:rsid w:val="0079548F"/>
    <w:rsid w:val="007955EA"/>
    <w:rsid w:val="0079560D"/>
    <w:rsid w:val="00795818"/>
    <w:rsid w:val="00795AE2"/>
    <w:rsid w:val="0079617A"/>
    <w:rsid w:val="007962A9"/>
    <w:rsid w:val="00796776"/>
    <w:rsid w:val="007967CD"/>
    <w:rsid w:val="0079698A"/>
    <w:rsid w:val="007975CF"/>
    <w:rsid w:val="0079798C"/>
    <w:rsid w:val="00797B83"/>
    <w:rsid w:val="00797C7E"/>
    <w:rsid w:val="00797EAC"/>
    <w:rsid w:val="00797EDC"/>
    <w:rsid w:val="00797F8C"/>
    <w:rsid w:val="007A04A8"/>
    <w:rsid w:val="007A0BA4"/>
    <w:rsid w:val="007A0F9D"/>
    <w:rsid w:val="007A182F"/>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53AF"/>
    <w:rsid w:val="007A5DB1"/>
    <w:rsid w:val="007A5DF5"/>
    <w:rsid w:val="007A613D"/>
    <w:rsid w:val="007A6857"/>
    <w:rsid w:val="007A6989"/>
    <w:rsid w:val="007A6B36"/>
    <w:rsid w:val="007A6B59"/>
    <w:rsid w:val="007A6E52"/>
    <w:rsid w:val="007A79E1"/>
    <w:rsid w:val="007A7B18"/>
    <w:rsid w:val="007A7F7D"/>
    <w:rsid w:val="007B0737"/>
    <w:rsid w:val="007B0F47"/>
    <w:rsid w:val="007B1949"/>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62E"/>
    <w:rsid w:val="007B6A13"/>
    <w:rsid w:val="007B71CC"/>
    <w:rsid w:val="007B7EEB"/>
    <w:rsid w:val="007C031C"/>
    <w:rsid w:val="007C0AA3"/>
    <w:rsid w:val="007C14ED"/>
    <w:rsid w:val="007C15C7"/>
    <w:rsid w:val="007C2026"/>
    <w:rsid w:val="007C2142"/>
    <w:rsid w:val="007C224B"/>
    <w:rsid w:val="007C2695"/>
    <w:rsid w:val="007C2896"/>
    <w:rsid w:val="007C2A53"/>
    <w:rsid w:val="007C32DE"/>
    <w:rsid w:val="007C357F"/>
    <w:rsid w:val="007C3CCE"/>
    <w:rsid w:val="007C3E42"/>
    <w:rsid w:val="007C3EBC"/>
    <w:rsid w:val="007C4DDA"/>
    <w:rsid w:val="007C4E35"/>
    <w:rsid w:val="007C54D5"/>
    <w:rsid w:val="007C5729"/>
    <w:rsid w:val="007C5AEB"/>
    <w:rsid w:val="007C5C18"/>
    <w:rsid w:val="007C5C41"/>
    <w:rsid w:val="007C5CB7"/>
    <w:rsid w:val="007C5CFE"/>
    <w:rsid w:val="007C5E29"/>
    <w:rsid w:val="007C6244"/>
    <w:rsid w:val="007C64F4"/>
    <w:rsid w:val="007C69E2"/>
    <w:rsid w:val="007C6DD7"/>
    <w:rsid w:val="007C713B"/>
    <w:rsid w:val="007C7518"/>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798"/>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BF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0B38"/>
    <w:rsid w:val="007F0BD1"/>
    <w:rsid w:val="007F193D"/>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70D"/>
    <w:rsid w:val="007F6CFF"/>
    <w:rsid w:val="007F7220"/>
    <w:rsid w:val="007F734D"/>
    <w:rsid w:val="007F7384"/>
    <w:rsid w:val="007F7424"/>
    <w:rsid w:val="007F755D"/>
    <w:rsid w:val="007F7EBE"/>
    <w:rsid w:val="00800709"/>
    <w:rsid w:val="008007BD"/>
    <w:rsid w:val="008007F6"/>
    <w:rsid w:val="00800D5F"/>
    <w:rsid w:val="00800D74"/>
    <w:rsid w:val="0080115B"/>
    <w:rsid w:val="008018AA"/>
    <w:rsid w:val="008019E7"/>
    <w:rsid w:val="00801BCB"/>
    <w:rsid w:val="00802873"/>
    <w:rsid w:val="00802A0D"/>
    <w:rsid w:val="00802A84"/>
    <w:rsid w:val="00802E01"/>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6EEA"/>
    <w:rsid w:val="00807746"/>
    <w:rsid w:val="00810528"/>
    <w:rsid w:val="00810756"/>
    <w:rsid w:val="0081099C"/>
    <w:rsid w:val="008109CB"/>
    <w:rsid w:val="00810B5A"/>
    <w:rsid w:val="00811269"/>
    <w:rsid w:val="0081131F"/>
    <w:rsid w:val="00811683"/>
    <w:rsid w:val="00811826"/>
    <w:rsid w:val="00811990"/>
    <w:rsid w:val="00811DBF"/>
    <w:rsid w:val="00811F37"/>
    <w:rsid w:val="0081205A"/>
    <w:rsid w:val="008124DF"/>
    <w:rsid w:val="00812690"/>
    <w:rsid w:val="00812A7A"/>
    <w:rsid w:val="00812F5A"/>
    <w:rsid w:val="00813138"/>
    <w:rsid w:val="008133E3"/>
    <w:rsid w:val="00813987"/>
    <w:rsid w:val="00813A12"/>
    <w:rsid w:val="00813FEC"/>
    <w:rsid w:val="00814450"/>
    <w:rsid w:val="00814637"/>
    <w:rsid w:val="00814C00"/>
    <w:rsid w:val="00814D11"/>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6DAD"/>
    <w:rsid w:val="00827BF0"/>
    <w:rsid w:val="00827C19"/>
    <w:rsid w:val="0083042F"/>
    <w:rsid w:val="00830483"/>
    <w:rsid w:val="00830770"/>
    <w:rsid w:val="00830E80"/>
    <w:rsid w:val="00830F9E"/>
    <w:rsid w:val="0083124B"/>
    <w:rsid w:val="008318B2"/>
    <w:rsid w:val="0083195B"/>
    <w:rsid w:val="008319B2"/>
    <w:rsid w:val="008325F7"/>
    <w:rsid w:val="00832B45"/>
    <w:rsid w:val="00833145"/>
    <w:rsid w:val="00833550"/>
    <w:rsid w:val="0083366F"/>
    <w:rsid w:val="0083378A"/>
    <w:rsid w:val="0083388A"/>
    <w:rsid w:val="00833993"/>
    <w:rsid w:val="008339EA"/>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47B"/>
    <w:rsid w:val="00840AD5"/>
    <w:rsid w:val="00840EB0"/>
    <w:rsid w:val="00840F38"/>
    <w:rsid w:val="00840FD6"/>
    <w:rsid w:val="008413D0"/>
    <w:rsid w:val="00841CE6"/>
    <w:rsid w:val="00842AB1"/>
    <w:rsid w:val="00843270"/>
    <w:rsid w:val="008435AD"/>
    <w:rsid w:val="00843868"/>
    <w:rsid w:val="008440FF"/>
    <w:rsid w:val="0084431D"/>
    <w:rsid w:val="00844B05"/>
    <w:rsid w:val="00845036"/>
    <w:rsid w:val="00845A41"/>
    <w:rsid w:val="00845A4A"/>
    <w:rsid w:val="00846572"/>
    <w:rsid w:val="00846771"/>
    <w:rsid w:val="00846ACF"/>
    <w:rsid w:val="00847A3E"/>
    <w:rsid w:val="00847FF8"/>
    <w:rsid w:val="0085082D"/>
    <w:rsid w:val="00850A2E"/>
    <w:rsid w:val="00850FB2"/>
    <w:rsid w:val="008510F8"/>
    <w:rsid w:val="00851F70"/>
    <w:rsid w:val="00852275"/>
    <w:rsid w:val="0085248C"/>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5763F"/>
    <w:rsid w:val="00857883"/>
    <w:rsid w:val="008607FF"/>
    <w:rsid w:val="0086087F"/>
    <w:rsid w:val="0086096B"/>
    <w:rsid w:val="00860AAB"/>
    <w:rsid w:val="00861164"/>
    <w:rsid w:val="008613F7"/>
    <w:rsid w:val="00861A68"/>
    <w:rsid w:val="00861C77"/>
    <w:rsid w:val="00861DBC"/>
    <w:rsid w:val="00862018"/>
    <w:rsid w:val="00862048"/>
    <w:rsid w:val="008620DC"/>
    <w:rsid w:val="00862210"/>
    <w:rsid w:val="0086230F"/>
    <w:rsid w:val="00862A74"/>
    <w:rsid w:val="00862AE4"/>
    <w:rsid w:val="00862B43"/>
    <w:rsid w:val="00862D19"/>
    <w:rsid w:val="00862EB1"/>
    <w:rsid w:val="00862FB9"/>
    <w:rsid w:val="0086369E"/>
    <w:rsid w:val="00863870"/>
    <w:rsid w:val="008639DB"/>
    <w:rsid w:val="00863EA9"/>
    <w:rsid w:val="0086401F"/>
    <w:rsid w:val="0086409C"/>
    <w:rsid w:val="008642BF"/>
    <w:rsid w:val="008648F8"/>
    <w:rsid w:val="00864B57"/>
    <w:rsid w:val="00864EBB"/>
    <w:rsid w:val="008650A1"/>
    <w:rsid w:val="00865318"/>
    <w:rsid w:val="0086566C"/>
    <w:rsid w:val="0086578B"/>
    <w:rsid w:val="008657F5"/>
    <w:rsid w:val="00865C89"/>
    <w:rsid w:val="00865D48"/>
    <w:rsid w:val="00865E66"/>
    <w:rsid w:val="00866894"/>
    <w:rsid w:val="00866E10"/>
    <w:rsid w:val="00867793"/>
    <w:rsid w:val="0086781B"/>
    <w:rsid w:val="00867908"/>
    <w:rsid w:val="00870137"/>
    <w:rsid w:val="00870363"/>
    <w:rsid w:val="00870429"/>
    <w:rsid w:val="00870852"/>
    <w:rsid w:val="008709CE"/>
    <w:rsid w:val="00870AB3"/>
    <w:rsid w:val="00870B63"/>
    <w:rsid w:val="00870DED"/>
    <w:rsid w:val="00870E85"/>
    <w:rsid w:val="00870F88"/>
    <w:rsid w:val="008719B4"/>
    <w:rsid w:val="008719E1"/>
    <w:rsid w:val="00871B19"/>
    <w:rsid w:val="00872550"/>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49C"/>
    <w:rsid w:val="008758B3"/>
    <w:rsid w:val="00875C47"/>
    <w:rsid w:val="00875F1D"/>
    <w:rsid w:val="0087654E"/>
    <w:rsid w:val="00876832"/>
    <w:rsid w:val="00876872"/>
    <w:rsid w:val="00876BEC"/>
    <w:rsid w:val="00876DB9"/>
    <w:rsid w:val="008770F1"/>
    <w:rsid w:val="008771E7"/>
    <w:rsid w:val="00877333"/>
    <w:rsid w:val="00877993"/>
    <w:rsid w:val="00877C1B"/>
    <w:rsid w:val="00877D7F"/>
    <w:rsid w:val="00877EBA"/>
    <w:rsid w:val="0088002D"/>
    <w:rsid w:val="008803DE"/>
    <w:rsid w:val="00880526"/>
    <w:rsid w:val="008805EB"/>
    <w:rsid w:val="008809CE"/>
    <w:rsid w:val="00880B3A"/>
    <w:rsid w:val="008811FF"/>
    <w:rsid w:val="0088170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87E8B"/>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DA3"/>
    <w:rsid w:val="008A289A"/>
    <w:rsid w:val="008A2ABA"/>
    <w:rsid w:val="008A30D9"/>
    <w:rsid w:val="008A3272"/>
    <w:rsid w:val="008A382A"/>
    <w:rsid w:val="008A38FE"/>
    <w:rsid w:val="008A397A"/>
    <w:rsid w:val="008A3ABE"/>
    <w:rsid w:val="008A3BE8"/>
    <w:rsid w:val="008A3E25"/>
    <w:rsid w:val="008A4240"/>
    <w:rsid w:val="008A4286"/>
    <w:rsid w:val="008A43F5"/>
    <w:rsid w:val="008A47D2"/>
    <w:rsid w:val="008A4C66"/>
    <w:rsid w:val="008A4D17"/>
    <w:rsid w:val="008A4F36"/>
    <w:rsid w:val="008A50E5"/>
    <w:rsid w:val="008A5249"/>
    <w:rsid w:val="008A52E2"/>
    <w:rsid w:val="008A596C"/>
    <w:rsid w:val="008A6389"/>
    <w:rsid w:val="008A67F3"/>
    <w:rsid w:val="008A7168"/>
    <w:rsid w:val="008A743C"/>
    <w:rsid w:val="008A78A1"/>
    <w:rsid w:val="008A7AF7"/>
    <w:rsid w:val="008A7C0A"/>
    <w:rsid w:val="008A7E34"/>
    <w:rsid w:val="008B0273"/>
    <w:rsid w:val="008B04D5"/>
    <w:rsid w:val="008B06B4"/>
    <w:rsid w:val="008B0C1D"/>
    <w:rsid w:val="008B0C93"/>
    <w:rsid w:val="008B1128"/>
    <w:rsid w:val="008B18CC"/>
    <w:rsid w:val="008B1951"/>
    <w:rsid w:val="008B1B01"/>
    <w:rsid w:val="008B1D87"/>
    <w:rsid w:val="008B2538"/>
    <w:rsid w:val="008B2F75"/>
    <w:rsid w:val="008B3183"/>
    <w:rsid w:val="008B3764"/>
    <w:rsid w:val="008B3BFD"/>
    <w:rsid w:val="008B4013"/>
    <w:rsid w:val="008B416A"/>
    <w:rsid w:val="008B4696"/>
    <w:rsid w:val="008B4B24"/>
    <w:rsid w:val="008B4C49"/>
    <w:rsid w:val="008B50C5"/>
    <w:rsid w:val="008B50EA"/>
    <w:rsid w:val="008B5230"/>
    <w:rsid w:val="008B52E8"/>
    <w:rsid w:val="008B5885"/>
    <w:rsid w:val="008B5C97"/>
    <w:rsid w:val="008B603F"/>
    <w:rsid w:val="008B645F"/>
    <w:rsid w:val="008B653E"/>
    <w:rsid w:val="008B6582"/>
    <w:rsid w:val="008B6831"/>
    <w:rsid w:val="008B6878"/>
    <w:rsid w:val="008B705B"/>
    <w:rsid w:val="008B762F"/>
    <w:rsid w:val="008B7F87"/>
    <w:rsid w:val="008C037F"/>
    <w:rsid w:val="008C080C"/>
    <w:rsid w:val="008C0DD4"/>
    <w:rsid w:val="008C1747"/>
    <w:rsid w:val="008C1CA3"/>
    <w:rsid w:val="008C1E7A"/>
    <w:rsid w:val="008C1F91"/>
    <w:rsid w:val="008C23DD"/>
    <w:rsid w:val="008C2A3B"/>
    <w:rsid w:val="008C35E2"/>
    <w:rsid w:val="008C3D02"/>
    <w:rsid w:val="008C3E3F"/>
    <w:rsid w:val="008C4026"/>
    <w:rsid w:val="008C406C"/>
    <w:rsid w:val="008C413C"/>
    <w:rsid w:val="008C44AB"/>
    <w:rsid w:val="008C45A1"/>
    <w:rsid w:val="008C488F"/>
    <w:rsid w:val="008C4C4D"/>
    <w:rsid w:val="008C528F"/>
    <w:rsid w:val="008C57D6"/>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B67"/>
    <w:rsid w:val="008D2EF6"/>
    <w:rsid w:val="008D3339"/>
    <w:rsid w:val="008D336D"/>
    <w:rsid w:val="008D3535"/>
    <w:rsid w:val="008D38A7"/>
    <w:rsid w:val="008D4115"/>
    <w:rsid w:val="008D4398"/>
    <w:rsid w:val="008D4BF3"/>
    <w:rsid w:val="008D4C0F"/>
    <w:rsid w:val="008D4E61"/>
    <w:rsid w:val="008D4F28"/>
    <w:rsid w:val="008D5114"/>
    <w:rsid w:val="008D5249"/>
    <w:rsid w:val="008D53A5"/>
    <w:rsid w:val="008D56BA"/>
    <w:rsid w:val="008D5FB1"/>
    <w:rsid w:val="008D6250"/>
    <w:rsid w:val="008D678D"/>
    <w:rsid w:val="008D6DA4"/>
    <w:rsid w:val="008D6E58"/>
    <w:rsid w:val="008D6F50"/>
    <w:rsid w:val="008D70B1"/>
    <w:rsid w:val="008D70D7"/>
    <w:rsid w:val="008D729E"/>
    <w:rsid w:val="008D7986"/>
    <w:rsid w:val="008D7D1C"/>
    <w:rsid w:val="008E05BE"/>
    <w:rsid w:val="008E0F0C"/>
    <w:rsid w:val="008E1487"/>
    <w:rsid w:val="008E1790"/>
    <w:rsid w:val="008E1867"/>
    <w:rsid w:val="008E1F2E"/>
    <w:rsid w:val="008E205D"/>
    <w:rsid w:val="008E25E0"/>
    <w:rsid w:val="008E2643"/>
    <w:rsid w:val="008E2DD4"/>
    <w:rsid w:val="008E3811"/>
    <w:rsid w:val="008E4181"/>
    <w:rsid w:val="008E44B2"/>
    <w:rsid w:val="008E4563"/>
    <w:rsid w:val="008E4778"/>
    <w:rsid w:val="008E47E1"/>
    <w:rsid w:val="008E50FB"/>
    <w:rsid w:val="008E53C3"/>
    <w:rsid w:val="008E57EE"/>
    <w:rsid w:val="008E692E"/>
    <w:rsid w:val="008E6BA0"/>
    <w:rsid w:val="008E6CA1"/>
    <w:rsid w:val="008E7509"/>
    <w:rsid w:val="008E75D6"/>
    <w:rsid w:val="008E7620"/>
    <w:rsid w:val="008E77EF"/>
    <w:rsid w:val="008E7835"/>
    <w:rsid w:val="008E7846"/>
    <w:rsid w:val="008E7C9A"/>
    <w:rsid w:val="008F0717"/>
    <w:rsid w:val="008F0A6F"/>
    <w:rsid w:val="008F0FA7"/>
    <w:rsid w:val="008F13AA"/>
    <w:rsid w:val="008F15A9"/>
    <w:rsid w:val="008F1B80"/>
    <w:rsid w:val="008F1EA7"/>
    <w:rsid w:val="008F22D3"/>
    <w:rsid w:val="008F3476"/>
    <w:rsid w:val="008F34E2"/>
    <w:rsid w:val="008F3C61"/>
    <w:rsid w:val="008F3DED"/>
    <w:rsid w:val="008F4165"/>
    <w:rsid w:val="008F4166"/>
    <w:rsid w:val="008F45FD"/>
    <w:rsid w:val="008F48A1"/>
    <w:rsid w:val="008F516C"/>
    <w:rsid w:val="008F5301"/>
    <w:rsid w:val="008F5593"/>
    <w:rsid w:val="008F56F5"/>
    <w:rsid w:val="008F5846"/>
    <w:rsid w:val="008F5BCE"/>
    <w:rsid w:val="008F5D07"/>
    <w:rsid w:val="008F5D13"/>
    <w:rsid w:val="008F5FF9"/>
    <w:rsid w:val="008F6153"/>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08EA"/>
    <w:rsid w:val="0090107F"/>
    <w:rsid w:val="00901104"/>
    <w:rsid w:val="009014AB"/>
    <w:rsid w:val="009015B4"/>
    <w:rsid w:val="0090167D"/>
    <w:rsid w:val="00901967"/>
    <w:rsid w:val="00901C0A"/>
    <w:rsid w:val="00901C61"/>
    <w:rsid w:val="00901D9B"/>
    <w:rsid w:val="00902571"/>
    <w:rsid w:val="00902983"/>
    <w:rsid w:val="00902D26"/>
    <w:rsid w:val="00902F75"/>
    <w:rsid w:val="00902F79"/>
    <w:rsid w:val="0090326B"/>
    <w:rsid w:val="0090340E"/>
    <w:rsid w:val="009038BB"/>
    <w:rsid w:val="00903AE0"/>
    <w:rsid w:val="00903D24"/>
    <w:rsid w:val="0090404C"/>
    <w:rsid w:val="009040C7"/>
    <w:rsid w:val="009040D5"/>
    <w:rsid w:val="009046C2"/>
    <w:rsid w:val="00904E11"/>
    <w:rsid w:val="00905544"/>
    <w:rsid w:val="0090565A"/>
    <w:rsid w:val="00906753"/>
    <w:rsid w:val="009067F2"/>
    <w:rsid w:val="00906AFB"/>
    <w:rsid w:val="00906D4E"/>
    <w:rsid w:val="00907A1E"/>
    <w:rsid w:val="00907A22"/>
    <w:rsid w:val="00907C36"/>
    <w:rsid w:val="00910454"/>
    <w:rsid w:val="00910D58"/>
    <w:rsid w:val="00911395"/>
    <w:rsid w:val="0091189E"/>
    <w:rsid w:val="00912A6B"/>
    <w:rsid w:val="0091317E"/>
    <w:rsid w:val="009132E5"/>
    <w:rsid w:val="00913478"/>
    <w:rsid w:val="0091382C"/>
    <w:rsid w:val="00914152"/>
    <w:rsid w:val="009142EB"/>
    <w:rsid w:val="009145A4"/>
    <w:rsid w:val="00914775"/>
    <w:rsid w:val="009147B5"/>
    <w:rsid w:val="009148A6"/>
    <w:rsid w:val="00914C34"/>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4B2"/>
    <w:rsid w:val="00917BE7"/>
    <w:rsid w:val="009205E9"/>
    <w:rsid w:val="00920DEA"/>
    <w:rsid w:val="00921454"/>
    <w:rsid w:val="00921B4A"/>
    <w:rsid w:val="009221BD"/>
    <w:rsid w:val="00923065"/>
    <w:rsid w:val="0092313F"/>
    <w:rsid w:val="00923C76"/>
    <w:rsid w:val="00924117"/>
    <w:rsid w:val="0092457D"/>
    <w:rsid w:val="00924652"/>
    <w:rsid w:val="00924A43"/>
    <w:rsid w:val="0092516E"/>
    <w:rsid w:val="009252C7"/>
    <w:rsid w:val="00925659"/>
    <w:rsid w:val="00925738"/>
    <w:rsid w:val="009258E0"/>
    <w:rsid w:val="00925AC8"/>
    <w:rsid w:val="009260D4"/>
    <w:rsid w:val="009267DB"/>
    <w:rsid w:val="00926B1E"/>
    <w:rsid w:val="009273D3"/>
    <w:rsid w:val="00927444"/>
    <w:rsid w:val="00927624"/>
    <w:rsid w:val="0092777F"/>
    <w:rsid w:val="00927B6A"/>
    <w:rsid w:val="00927BCD"/>
    <w:rsid w:val="00927D51"/>
    <w:rsid w:val="0093011A"/>
    <w:rsid w:val="0093051F"/>
    <w:rsid w:val="0093074A"/>
    <w:rsid w:val="00930782"/>
    <w:rsid w:val="0093082A"/>
    <w:rsid w:val="00930878"/>
    <w:rsid w:val="00930CF1"/>
    <w:rsid w:val="00930E62"/>
    <w:rsid w:val="009311E0"/>
    <w:rsid w:val="00931434"/>
    <w:rsid w:val="00931535"/>
    <w:rsid w:val="009315C9"/>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794"/>
    <w:rsid w:val="00937DD2"/>
    <w:rsid w:val="00940549"/>
    <w:rsid w:val="00940594"/>
    <w:rsid w:val="00940CEF"/>
    <w:rsid w:val="00940DA9"/>
    <w:rsid w:val="00941197"/>
    <w:rsid w:val="00941267"/>
    <w:rsid w:val="0094167E"/>
    <w:rsid w:val="00941743"/>
    <w:rsid w:val="00941BF3"/>
    <w:rsid w:val="00941EF5"/>
    <w:rsid w:val="00942E04"/>
    <w:rsid w:val="00943717"/>
    <w:rsid w:val="0094377D"/>
    <w:rsid w:val="00943AD8"/>
    <w:rsid w:val="00943C8D"/>
    <w:rsid w:val="00943E86"/>
    <w:rsid w:val="009440A9"/>
    <w:rsid w:val="00944760"/>
    <w:rsid w:val="00944980"/>
    <w:rsid w:val="0094499E"/>
    <w:rsid w:val="00944A2E"/>
    <w:rsid w:val="00944B8D"/>
    <w:rsid w:val="00944C38"/>
    <w:rsid w:val="00945380"/>
    <w:rsid w:val="009453E8"/>
    <w:rsid w:val="00945508"/>
    <w:rsid w:val="00945530"/>
    <w:rsid w:val="00945A9B"/>
    <w:rsid w:val="00945D9F"/>
    <w:rsid w:val="00946185"/>
    <w:rsid w:val="00946530"/>
    <w:rsid w:val="0094671B"/>
    <w:rsid w:val="00946A8E"/>
    <w:rsid w:val="00946EEC"/>
    <w:rsid w:val="00947044"/>
    <w:rsid w:val="0094755A"/>
    <w:rsid w:val="0094760C"/>
    <w:rsid w:val="0094774C"/>
    <w:rsid w:val="009477F7"/>
    <w:rsid w:val="009478EB"/>
    <w:rsid w:val="009500E6"/>
    <w:rsid w:val="00950196"/>
    <w:rsid w:val="0095062D"/>
    <w:rsid w:val="0095178D"/>
    <w:rsid w:val="009518C8"/>
    <w:rsid w:val="00951A4F"/>
    <w:rsid w:val="00951FFE"/>
    <w:rsid w:val="0095235F"/>
    <w:rsid w:val="0095239E"/>
    <w:rsid w:val="0095249A"/>
    <w:rsid w:val="00952539"/>
    <w:rsid w:val="009527AD"/>
    <w:rsid w:val="00952918"/>
    <w:rsid w:val="00952A03"/>
    <w:rsid w:val="00952A04"/>
    <w:rsid w:val="00952E43"/>
    <w:rsid w:val="00952ECF"/>
    <w:rsid w:val="009530A9"/>
    <w:rsid w:val="00953339"/>
    <w:rsid w:val="00953745"/>
    <w:rsid w:val="009538C0"/>
    <w:rsid w:val="0095390E"/>
    <w:rsid w:val="00953C4C"/>
    <w:rsid w:val="00953CEA"/>
    <w:rsid w:val="0095416D"/>
    <w:rsid w:val="00954921"/>
    <w:rsid w:val="00955FFF"/>
    <w:rsid w:val="009567C3"/>
    <w:rsid w:val="00956A20"/>
    <w:rsid w:val="00956A3C"/>
    <w:rsid w:val="00956CBC"/>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2E91"/>
    <w:rsid w:val="0096307A"/>
    <w:rsid w:val="00963214"/>
    <w:rsid w:val="00963314"/>
    <w:rsid w:val="009637A9"/>
    <w:rsid w:val="0096387C"/>
    <w:rsid w:val="009641AD"/>
    <w:rsid w:val="009641FE"/>
    <w:rsid w:val="00964334"/>
    <w:rsid w:val="009644F4"/>
    <w:rsid w:val="0096474D"/>
    <w:rsid w:val="009647FB"/>
    <w:rsid w:val="00964AB6"/>
    <w:rsid w:val="00964C8D"/>
    <w:rsid w:val="00965019"/>
    <w:rsid w:val="00965675"/>
    <w:rsid w:val="00965769"/>
    <w:rsid w:val="00965B15"/>
    <w:rsid w:val="00965E0D"/>
    <w:rsid w:val="009660FF"/>
    <w:rsid w:val="00966875"/>
    <w:rsid w:val="00966CB2"/>
    <w:rsid w:val="00966DF1"/>
    <w:rsid w:val="00966E52"/>
    <w:rsid w:val="00966F8F"/>
    <w:rsid w:val="00966FAC"/>
    <w:rsid w:val="00967032"/>
    <w:rsid w:val="00967048"/>
    <w:rsid w:val="00967730"/>
    <w:rsid w:val="009703FF"/>
    <w:rsid w:val="00970A14"/>
    <w:rsid w:val="00970AA1"/>
    <w:rsid w:val="00970B12"/>
    <w:rsid w:val="00970B4B"/>
    <w:rsid w:val="00970B73"/>
    <w:rsid w:val="00970DE8"/>
    <w:rsid w:val="0097100F"/>
    <w:rsid w:val="0097105B"/>
    <w:rsid w:val="0097119A"/>
    <w:rsid w:val="009712EC"/>
    <w:rsid w:val="00971B47"/>
    <w:rsid w:val="00971CC9"/>
    <w:rsid w:val="00971FEE"/>
    <w:rsid w:val="00972154"/>
    <w:rsid w:val="00972841"/>
    <w:rsid w:val="00972FD2"/>
    <w:rsid w:val="0097308A"/>
    <w:rsid w:val="009730A3"/>
    <w:rsid w:val="00973156"/>
    <w:rsid w:val="009732AD"/>
    <w:rsid w:val="0097336C"/>
    <w:rsid w:val="00973C21"/>
    <w:rsid w:val="00973CDA"/>
    <w:rsid w:val="00973DA4"/>
    <w:rsid w:val="00974096"/>
    <w:rsid w:val="00974B05"/>
    <w:rsid w:val="00974FD6"/>
    <w:rsid w:val="0097509F"/>
    <w:rsid w:val="009752C7"/>
    <w:rsid w:val="0097551F"/>
    <w:rsid w:val="00975779"/>
    <w:rsid w:val="00975B49"/>
    <w:rsid w:val="009760FF"/>
    <w:rsid w:val="00976498"/>
    <w:rsid w:val="00976A67"/>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463"/>
    <w:rsid w:val="00984A45"/>
    <w:rsid w:val="00984B63"/>
    <w:rsid w:val="00985B05"/>
    <w:rsid w:val="00985CCC"/>
    <w:rsid w:val="0098697D"/>
    <w:rsid w:val="00986DF8"/>
    <w:rsid w:val="00987027"/>
    <w:rsid w:val="009870D2"/>
    <w:rsid w:val="00987511"/>
    <w:rsid w:val="00987704"/>
    <w:rsid w:val="00987938"/>
    <w:rsid w:val="009879E2"/>
    <w:rsid w:val="00987E7B"/>
    <w:rsid w:val="009901E4"/>
    <w:rsid w:val="0099050A"/>
    <w:rsid w:val="0099065E"/>
    <w:rsid w:val="009906EE"/>
    <w:rsid w:val="00991040"/>
    <w:rsid w:val="00991458"/>
    <w:rsid w:val="009914A4"/>
    <w:rsid w:val="00991831"/>
    <w:rsid w:val="00991F8D"/>
    <w:rsid w:val="0099362C"/>
    <w:rsid w:val="00993727"/>
    <w:rsid w:val="0099378E"/>
    <w:rsid w:val="00993836"/>
    <w:rsid w:val="00993946"/>
    <w:rsid w:val="00993B3B"/>
    <w:rsid w:val="00993C12"/>
    <w:rsid w:val="00993E5A"/>
    <w:rsid w:val="009941B4"/>
    <w:rsid w:val="009948CA"/>
    <w:rsid w:val="00994E1C"/>
    <w:rsid w:val="0099512E"/>
    <w:rsid w:val="00995AE0"/>
    <w:rsid w:val="00996191"/>
    <w:rsid w:val="00996511"/>
    <w:rsid w:val="0099660F"/>
    <w:rsid w:val="00996C20"/>
    <w:rsid w:val="009973C1"/>
    <w:rsid w:val="009974E8"/>
    <w:rsid w:val="0099756E"/>
    <w:rsid w:val="00997A77"/>
    <w:rsid w:val="00997E46"/>
    <w:rsid w:val="00997E7E"/>
    <w:rsid w:val="009A001E"/>
    <w:rsid w:val="009A142B"/>
    <w:rsid w:val="009A16B9"/>
    <w:rsid w:val="009A1C9C"/>
    <w:rsid w:val="009A1E3C"/>
    <w:rsid w:val="009A1EC8"/>
    <w:rsid w:val="009A1F9A"/>
    <w:rsid w:val="009A2054"/>
    <w:rsid w:val="009A2093"/>
    <w:rsid w:val="009A2354"/>
    <w:rsid w:val="009A2D33"/>
    <w:rsid w:val="009A2DFC"/>
    <w:rsid w:val="009A3010"/>
    <w:rsid w:val="009A3167"/>
    <w:rsid w:val="009A3438"/>
    <w:rsid w:val="009A376D"/>
    <w:rsid w:val="009A3830"/>
    <w:rsid w:val="009A3A73"/>
    <w:rsid w:val="009A3AB5"/>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DB1"/>
    <w:rsid w:val="009A6EBF"/>
    <w:rsid w:val="009A6F26"/>
    <w:rsid w:val="009A750A"/>
    <w:rsid w:val="009A782D"/>
    <w:rsid w:val="009A79C2"/>
    <w:rsid w:val="009A7B43"/>
    <w:rsid w:val="009A7F49"/>
    <w:rsid w:val="009B0B6D"/>
    <w:rsid w:val="009B1041"/>
    <w:rsid w:val="009B1532"/>
    <w:rsid w:val="009B1B69"/>
    <w:rsid w:val="009B1CB9"/>
    <w:rsid w:val="009B2282"/>
    <w:rsid w:val="009B253D"/>
    <w:rsid w:val="009B2B74"/>
    <w:rsid w:val="009B38F5"/>
    <w:rsid w:val="009B472F"/>
    <w:rsid w:val="009B4CA0"/>
    <w:rsid w:val="009B4F3C"/>
    <w:rsid w:val="009B550C"/>
    <w:rsid w:val="009B565F"/>
    <w:rsid w:val="009B5733"/>
    <w:rsid w:val="009B5750"/>
    <w:rsid w:val="009B5B21"/>
    <w:rsid w:val="009B5BBE"/>
    <w:rsid w:val="009B5BE4"/>
    <w:rsid w:val="009B5BEF"/>
    <w:rsid w:val="009B5D3F"/>
    <w:rsid w:val="009B64B0"/>
    <w:rsid w:val="009B68AA"/>
    <w:rsid w:val="009B6A63"/>
    <w:rsid w:val="009B6AE6"/>
    <w:rsid w:val="009B6C8E"/>
    <w:rsid w:val="009B6CA5"/>
    <w:rsid w:val="009B71E8"/>
    <w:rsid w:val="009B7203"/>
    <w:rsid w:val="009B7241"/>
    <w:rsid w:val="009B72EF"/>
    <w:rsid w:val="009B765E"/>
    <w:rsid w:val="009B77D6"/>
    <w:rsid w:val="009B7831"/>
    <w:rsid w:val="009B7B37"/>
    <w:rsid w:val="009B7E28"/>
    <w:rsid w:val="009C0587"/>
    <w:rsid w:val="009C063E"/>
    <w:rsid w:val="009C0714"/>
    <w:rsid w:val="009C089F"/>
    <w:rsid w:val="009C0B2D"/>
    <w:rsid w:val="009C0FBA"/>
    <w:rsid w:val="009C163E"/>
    <w:rsid w:val="009C1BB6"/>
    <w:rsid w:val="009C1BF1"/>
    <w:rsid w:val="009C1CAF"/>
    <w:rsid w:val="009C267E"/>
    <w:rsid w:val="009C2DAF"/>
    <w:rsid w:val="009C2F50"/>
    <w:rsid w:val="009C32A5"/>
    <w:rsid w:val="009C368F"/>
    <w:rsid w:val="009C36A6"/>
    <w:rsid w:val="009C3913"/>
    <w:rsid w:val="009C3B41"/>
    <w:rsid w:val="009C3BD3"/>
    <w:rsid w:val="009C3FC6"/>
    <w:rsid w:val="009C40C6"/>
    <w:rsid w:val="009C43AF"/>
    <w:rsid w:val="009C45B1"/>
    <w:rsid w:val="009C475B"/>
    <w:rsid w:val="009C4B5E"/>
    <w:rsid w:val="009C4DDB"/>
    <w:rsid w:val="009C4E89"/>
    <w:rsid w:val="009C4EE5"/>
    <w:rsid w:val="009C5915"/>
    <w:rsid w:val="009C5B1B"/>
    <w:rsid w:val="009C5C44"/>
    <w:rsid w:val="009C5E81"/>
    <w:rsid w:val="009C5EFF"/>
    <w:rsid w:val="009C6327"/>
    <w:rsid w:val="009C636A"/>
    <w:rsid w:val="009C6439"/>
    <w:rsid w:val="009C64B5"/>
    <w:rsid w:val="009C66FE"/>
    <w:rsid w:val="009C6B70"/>
    <w:rsid w:val="009C6F21"/>
    <w:rsid w:val="009C7674"/>
    <w:rsid w:val="009C77A9"/>
    <w:rsid w:val="009C780D"/>
    <w:rsid w:val="009C781F"/>
    <w:rsid w:val="009C7A9F"/>
    <w:rsid w:val="009C7C25"/>
    <w:rsid w:val="009C7EB3"/>
    <w:rsid w:val="009D0500"/>
    <w:rsid w:val="009D0517"/>
    <w:rsid w:val="009D06E4"/>
    <w:rsid w:val="009D07EB"/>
    <w:rsid w:val="009D081C"/>
    <w:rsid w:val="009D09ED"/>
    <w:rsid w:val="009D09F3"/>
    <w:rsid w:val="009D0D70"/>
    <w:rsid w:val="009D0EB6"/>
    <w:rsid w:val="009D1102"/>
    <w:rsid w:val="009D1218"/>
    <w:rsid w:val="009D1403"/>
    <w:rsid w:val="009D15D5"/>
    <w:rsid w:val="009D1B13"/>
    <w:rsid w:val="009D2CC7"/>
    <w:rsid w:val="009D2F6C"/>
    <w:rsid w:val="009D300A"/>
    <w:rsid w:val="009D32AC"/>
    <w:rsid w:val="009D36E5"/>
    <w:rsid w:val="009D3811"/>
    <w:rsid w:val="009D3D10"/>
    <w:rsid w:val="009D4727"/>
    <w:rsid w:val="009D4AD7"/>
    <w:rsid w:val="009D543B"/>
    <w:rsid w:val="009D5BF3"/>
    <w:rsid w:val="009D5D65"/>
    <w:rsid w:val="009D5D91"/>
    <w:rsid w:val="009D5F4B"/>
    <w:rsid w:val="009D604C"/>
    <w:rsid w:val="009D645E"/>
    <w:rsid w:val="009D6AA2"/>
    <w:rsid w:val="009D6C74"/>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3D84"/>
    <w:rsid w:val="009E420F"/>
    <w:rsid w:val="009E45FC"/>
    <w:rsid w:val="009E46D7"/>
    <w:rsid w:val="009E4A73"/>
    <w:rsid w:val="009E58DB"/>
    <w:rsid w:val="009E5AAE"/>
    <w:rsid w:val="009E5CEE"/>
    <w:rsid w:val="009E616E"/>
    <w:rsid w:val="009E6191"/>
    <w:rsid w:val="009E61C7"/>
    <w:rsid w:val="009E6F7D"/>
    <w:rsid w:val="009E78DF"/>
    <w:rsid w:val="009F029A"/>
    <w:rsid w:val="009F04D4"/>
    <w:rsid w:val="009F0516"/>
    <w:rsid w:val="009F0A91"/>
    <w:rsid w:val="009F0A92"/>
    <w:rsid w:val="009F0F24"/>
    <w:rsid w:val="009F0FFB"/>
    <w:rsid w:val="009F17C3"/>
    <w:rsid w:val="009F1A54"/>
    <w:rsid w:val="009F1DA5"/>
    <w:rsid w:val="009F2A4D"/>
    <w:rsid w:val="009F2BD4"/>
    <w:rsid w:val="009F2D1E"/>
    <w:rsid w:val="009F32D0"/>
    <w:rsid w:val="009F3879"/>
    <w:rsid w:val="009F3988"/>
    <w:rsid w:val="009F3DD9"/>
    <w:rsid w:val="009F49EB"/>
    <w:rsid w:val="009F4F7F"/>
    <w:rsid w:val="009F526D"/>
    <w:rsid w:val="009F5643"/>
    <w:rsid w:val="009F566B"/>
    <w:rsid w:val="009F5760"/>
    <w:rsid w:val="009F5ADE"/>
    <w:rsid w:val="009F5ECF"/>
    <w:rsid w:val="009F6201"/>
    <w:rsid w:val="009F68DF"/>
    <w:rsid w:val="009F6A6E"/>
    <w:rsid w:val="009F6F39"/>
    <w:rsid w:val="009F72DC"/>
    <w:rsid w:val="009F73F9"/>
    <w:rsid w:val="009F76BB"/>
    <w:rsid w:val="009F7C9A"/>
    <w:rsid w:val="009F7F18"/>
    <w:rsid w:val="009F7FD7"/>
    <w:rsid w:val="009FE1CA"/>
    <w:rsid w:val="00A00151"/>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2B3"/>
    <w:rsid w:val="00A078C1"/>
    <w:rsid w:val="00A07A6D"/>
    <w:rsid w:val="00A07AB0"/>
    <w:rsid w:val="00A07B2D"/>
    <w:rsid w:val="00A1006A"/>
    <w:rsid w:val="00A108B2"/>
    <w:rsid w:val="00A109AA"/>
    <w:rsid w:val="00A10F9C"/>
    <w:rsid w:val="00A11ABF"/>
    <w:rsid w:val="00A11D73"/>
    <w:rsid w:val="00A11EFD"/>
    <w:rsid w:val="00A12009"/>
    <w:rsid w:val="00A12281"/>
    <w:rsid w:val="00A12F14"/>
    <w:rsid w:val="00A13592"/>
    <w:rsid w:val="00A1359D"/>
    <w:rsid w:val="00A13668"/>
    <w:rsid w:val="00A13812"/>
    <w:rsid w:val="00A13EA1"/>
    <w:rsid w:val="00A14F86"/>
    <w:rsid w:val="00A15BBA"/>
    <w:rsid w:val="00A15BBD"/>
    <w:rsid w:val="00A15CBA"/>
    <w:rsid w:val="00A15F7D"/>
    <w:rsid w:val="00A15F93"/>
    <w:rsid w:val="00A164BF"/>
    <w:rsid w:val="00A16561"/>
    <w:rsid w:val="00A16889"/>
    <w:rsid w:val="00A16907"/>
    <w:rsid w:val="00A16C29"/>
    <w:rsid w:val="00A175E3"/>
    <w:rsid w:val="00A17A6B"/>
    <w:rsid w:val="00A17AEF"/>
    <w:rsid w:val="00A20114"/>
    <w:rsid w:val="00A202BF"/>
    <w:rsid w:val="00A203AC"/>
    <w:rsid w:val="00A212FD"/>
    <w:rsid w:val="00A21302"/>
    <w:rsid w:val="00A213CB"/>
    <w:rsid w:val="00A215A0"/>
    <w:rsid w:val="00A217BF"/>
    <w:rsid w:val="00A218FF"/>
    <w:rsid w:val="00A21987"/>
    <w:rsid w:val="00A21D4F"/>
    <w:rsid w:val="00A22009"/>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51"/>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85B"/>
    <w:rsid w:val="00A31A86"/>
    <w:rsid w:val="00A31ACB"/>
    <w:rsid w:val="00A31FA6"/>
    <w:rsid w:val="00A31FF6"/>
    <w:rsid w:val="00A3236F"/>
    <w:rsid w:val="00A327AC"/>
    <w:rsid w:val="00A327D8"/>
    <w:rsid w:val="00A32AA2"/>
    <w:rsid w:val="00A32DE2"/>
    <w:rsid w:val="00A32DFC"/>
    <w:rsid w:val="00A34305"/>
    <w:rsid w:val="00A3459F"/>
    <w:rsid w:val="00A34B25"/>
    <w:rsid w:val="00A351F5"/>
    <w:rsid w:val="00A351F8"/>
    <w:rsid w:val="00A35469"/>
    <w:rsid w:val="00A3567B"/>
    <w:rsid w:val="00A35844"/>
    <w:rsid w:val="00A35EDF"/>
    <w:rsid w:val="00A35EF5"/>
    <w:rsid w:val="00A36262"/>
    <w:rsid w:val="00A36291"/>
    <w:rsid w:val="00A364D6"/>
    <w:rsid w:val="00A37114"/>
    <w:rsid w:val="00A374C0"/>
    <w:rsid w:val="00A3750E"/>
    <w:rsid w:val="00A37C98"/>
    <w:rsid w:val="00A37EAF"/>
    <w:rsid w:val="00A400FE"/>
    <w:rsid w:val="00A401D1"/>
    <w:rsid w:val="00A4045C"/>
    <w:rsid w:val="00A407B6"/>
    <w:rsid w:val="00A407E6"/>
    <w:rsid w:val="00A407FF"/>
    <w:rsid w:val="00A408DD"/>
    <w:rsid w:val="00A40B49"/>
    <w:rsid w:val="00A40FB7"/>
    <w:rsid w:val="00A41008"/>
    <w:rsid w:val="00A414EA"/>
    <w:rsid w:val="00A41669"/>
    <w:rsid w:val="00A4198C"/>
    <w:rsid w:val="00A41DD3"/>
    <w:rsid w:val="00A41E3B"/>
    <w:rsid w:val="00A420B6"/>
    <w:rsid w:val="00A4211D"/>
    <w:rsid w:val="00A423F8"/>
    <w:rsid w:val="00A42485"/>
    <w:rsid w:val="00A4249C"/>
    <w:rsid w:val="00A42741"/>
    <w:rsid w:val="00A42FD3"/>
    <w:rsid w:val="00A43322"/>
    <w:rsid w:val="00A43623"/>
    <w:rsid w:val="00A43849"/>
    <w:rsid w:val="00A438F7"/>
    <w:rsid w:val="00A439F3"/>
    <w:rsid w:val="00A43B33"/>
    <w:rsid w:val="00A43F9D"/>
    <w:rsid w:val="00A440F1"/>
    <w:rsid w:val="00A4413E"/>
    <w:rsid w:val="00A4443A"/>
    <w:rsid w:val="00A44A42"/>
    <w:rsid w:val="00A44B73"/>
    <w:rsid w:val="00A45086"/>
    <w:rsid w:val="00A455E0"/>
    <w:rsid w:val="00A45C6C"/>
    <w:rsid w:val="00A45F6C"/>
    <w:rsid w:val="00A46045"/>
    <w:rsid w:val="00A4701C"/>
    <w:rsid w:val="00A47046"/>
    <w:rsid w:val="00A47754"/>
    <w:rsid w:val="00A47F88"/>
    <w:rsid w:val="00A50663"/>
    <w:rsid w:val="00A50681"/>
    <w:rsid w:val="00A50A26"/>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CD6"/>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736"/>
    <w:rsid w:val="00A56D47"/>
    <w:rsid w:val="00A575C3"/>
    <w:rsid w:val="00A57739"/>
    <w:rsid w:val="00A578C3"/>
    <w:rsid w:val="00A5796C"/>
    <w:rsid w:val="00A57D2F"/>
    <w:rsid w:val="00A6017A"/>
    <w:rsid w:val="00A602E7"/>
    <w:rsid w:val="00A61473"/>
    <w:rsid w:val="00A617E3"/>
    <w:rsid w:val="00A6197B"/>
    <w:rsid w:val="00A61E96"/>
    <w:rsid w:val="00A620BA"/>
    <w:rsid w:val="00A62A04"/>
    <w:rsid w:val="00A62A16"/>
    <w:rsid w:val="00A62A4E"/>
    <w:rsid w:val="00A62B19"/>
    <w:rsid w:val="00A62E3C"/>
    <w:rsid w:val="00A638B0"/>
    <w:rsid w:val="00A639FD"/>
    <w:rsid w:val="00A63AD3"/>
    <w:rsid w:val="00A63B05"/>
    <w:rsid w:val="00A63FE7"/>
    <w:rsid w:val="00A64187"/>
    <w:rsid w:val="00A6436D"/>
    <w:rsid w:val="00A645F8"/>
    <w:rsid w:val="00A6470A"/>
    <w:rsid w:val="00A64C1A"/>
    <w:rsid w:val="00A65235"/>
    <w:rsid w:val="00A65344"/>
    <w:rsid w:val="00A658FC"/>
    <w:rsid w:val="00A66099"/>
    <w:rsid w:val="00A667C5"/>
    <w:rsid w:val="00A66B1A"/>
    <w:rsid w:val="00A67445"/>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4C19"/>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778AC"/>
    <w:rsid w:val="00A77EE4"/>
    <w:rsid w:val="00A80406"/>
    <w:rsid w:val="00A80519"/>
    <w:rsid w:val="00A805EB"/>
    <w:rsid w:val="00A8097E"/>
    <w:rsid w:val="00A80D2A"/>
    <w:rsid w:val="00A80D71"/>
    <w:rsid w:val="00A8130B"/>
    <w:rsid w:val="00A81469"/>
    <w:rsid w:val="00A8186D"/>
    <w:rsid w:val="00A81A54"/>
    <w:rsid w:val="00A81A5F"/>
    <w:rsid w:val="00A81A99"/>
    <w:rsid w:val="00A81C56"/>
    <w:rsid w:val="00A81E1E"/>
    <w:rsid w:val="00A81FE4"/>
    <w:rsid w:val="00A820A7"/>
    <w:rsid w:val="00A82411"/>
    <w:rsid w:val="00A832DC"/>
    <w:rsid w:val="00A8341D"/>
    <w:rsid w:val="00A836DD"/>
    <w:rsid w:val="00A83A7C"/>
    <w:rsid w:val="00A83E72"/>
    <w:rsid w:val="00A83FD8"/>
    <w:rsid w:val="00A84264"/>
    <w:rsid w:val="00A84A61"/>
    <w:rsid w:val="00A84D99"/>
    <w:rsid w:val="00A85190"/>
    <w:rsid w:val="00A857FA"/>
    <w:rsid w:val="00A85879"/>
    <w:rsid w:val="00A85931"/>
    <w:rsid w:val="00A85B5A"/>
    <w:rsid w:val="00A86124"/>
    <w:rsid w:val="00A862D8"/>
    <w:rsid w:val="00A8631C"/>
    <w:rsid w:val="00A868ED"/>
    <w:rsid w:val="00A86944"/>
    <w:rsid w:val="00A86B73"/>
    <w:rsid w:val="00A86CC7"/>
    <w:rsid w:val="00A86E52"/>
    <w:rsid w:val="00A87055"/>
    <w:rsid w:val="00A87231"/>
    <w:rsid w:val="00A87435"/>
    <w:rsid w:val="00A901D3"/>
    <w:rsid w:val="00A906C4"/>
    <w:rsid w:val="00A90B90"/>
    <w:rsid w:val="00A90D9C"/>
    <w:rsid w:val="00A916D5"/>
    <w:rsid w:val="00A91920"/>
    <w:rsid w:val="00A91BE6"/>
    <w:rsid w:val="00A9210D"/>
    <w:rsid w:val="00A9252B"/>
    <w:rsid w:val="00A9265F"/>
    <w:rsid w:val="00A92D2A"/>
    <w:rsid w:val="00A92FCF"/>
    <w:rsid w:val="00A93341"/>
    <w:rsid w:val="00A9363E"/>
    <w:rsid w:val="00A93798"/>
    <w:rsid w:val="00A93FE2"/>
    <w:rsid w:val="00A9426F"/>
    <w:rsid w:val="00A94303"/>
    <w:rsid w:val="00A94454"/>
    <w:rsid w:val="00A9465C"/>
    <w:rsid w:val="00A95503"/>
    <w:rsid w:val="00A95563"/>
    <w:rsid w:val="00A95A59"/>
    <w:rsid w:val="00A967D3"/>
    <w:rsid w:val="00A96B5F"/>
    <w:rsid w:val="00A96EC3"/>
    <w:rsid w:val="00A9704D"/>
    <w:rsid w:val="00A970B4"/>
    <w:rsid w:val="00A97490"/>
    <w:rsid w:val="00A97841"/>
    <w:rsid w:val="00A97CD9"/>
    <w:rsid w:val="00A97FCB"/>
    <w:rsid w:val="00AA0010"/>
    <w:rsid w:val="00AA01D6"/>
    <w:rsid w:val="00AA07E3"/>
    <w:rsid w:val="00AA0A89"/>
    <w:rsid w:val="00AA0B95"/>
    <w:rsid w:val="00AA0BEA"/>
    <w:rsid w:val="00AA0D7F"/>
    <w:rsid w:val="00AA0E03"/>
    <w:rsid w:val="00AA1C2E"/>
    <w:rsid w:val="00AA1D7A"/>
    <w:rsid w:val="00AA1F2B"/>
    <w:rsid w:val="00AA2517"/>
    <w:rsid w:val="00AA2CE9"/>
    <w:rsid w:val="00AA2D13"/>
    <w:rsid w:val="00AA2DB7"/>
    <w:rsid w:val="00AA2F2B"/>
    <w:rsid w:val="00AA3599"/>
    <w:rsid w:val="00AA3633"/>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6B8"/>
    <w:rsid w:val="00AB0955"/>
    <w:rsid w:val="00AB0BA3"/>
    <w:rsid w:val="00AB0D13"/>
    <w:rsid w:val="00AB0FCC"/>
    <w:rsid w:val="00AB1572"/>
    <w:rsid w:val="00AB18AB"/>
    <w:rsid w:val="00AB1DC6"/>
    <w:rsid w:val="00AB279E"/>
    <w:rsid w:val="00AB28EF"/>
    <w:rsid w:val="00AB29C3"/>
    <w:rsid w:val="00AB30B8"/>
    <w:rsid w:val="00AB316C"/>
    <w:rsid w:val="00AB31E1"/>
    <w:rsid w:val="00AB32CF"/>
    <w:rsid w:val="00AB3532"/>
    <w:rsid w:val="00AB3669"/>
    <w:rsid w:val="00AB387C"/>
    <w:rsid w:val="00AB3EA6"/>
    <w:rsid w:val="00AB3FC0"/>
    <w:rsid w:val="00AB4232"/>
    <w:rsid w:val="00AB4533"/>
    <w:rsid w:val="00AB4D5D"/>
    <w:rsid w:val="00AB5062"/>
    <w:rsid w:val="00AB5086"/>
    <w:rsid w:val="00AB5152"/>
    <w:rsid w:val="00AB530D"/>
    <w:rsid w:val="00AB577C"/>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C03"/>
    <w:rsid w:val="00AB7FDC"/>
    <w:rsid w:val="00AC0291"/>
    <w:rsid w:val="00AC122A"/>
    <w:rsid w:val="00AC12FE"/>
    <w:rsid w:val="00AC16E8"/>
    <w:rsid w:val="00AC17A7"/>
    <w:rsid w:val="00AC19AE"/>
    <w:rsid w:val="00AC1AC6"/>
    <w:rsid w:val="00AC1E11"/>
    <w:rsid w:val="00AC1E36"/>
    <w:rsid w:val="00AC1E3E"/>
    <w:rsid w:val="00AC2671"/>
    <w:rsid w:val="00AC2865"/>
    <w:rsid w:val="00AC2B35"/>
    <w:rsid w:val="00AC2DE9"/>
    <w:rsid w:val="00AC307F"/>
    <w:rsid w:val="00AC3381"/>
    <w:rsid w:val="00AC3416"/>
    <w:rsid w:val="00AC3791"/>
    <w:rsid w:val="00AC4258"/>
    <w:rsid w:val="00AC49E3"/>
    <w:rsid w:val="00AC5316"/>
    <w:rsid w:val="00AC58BA"/>
    <w:rsid w:val="00AC5CD4"/>
    <w:rsid w:val="00AC6690"/>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6DF"/>
    <w:rsid w:val="00AD1C12"/>
    <w:rsid w:val="00AD1D09"/>
    <w:rsid w:val="00AD2138"/>
    <w:rsid w:val="00AD224F"/>
    <w:rsid w:val="00AD276C"/>
    <w:rsid w:val="00AD27E1"/>
    <w:rsid w:val="00AD285A"/>
    <w:rsid w:val="00AD2996"/>
    <w:rsid w:val="00AD2B9D"/>
    <w:rsid w:val="00AD2D3C"/>
    <w:rsid w:val="00AD2DC9"/>
    <w:rsid w:val="00AD2ECC"/>
    <w:rsid w:val="00AD2FDF"/>
    <w:rsid w:val="00AD32FB"/>
    <w:rsid w:val="00AD3E32"/>
    <w:rsid w:val="00AD3F80"/>
    <w:rsid w:val="00AD41B5"/>
    <w:rsid w:val="00AD4CD7"/>
    <w:rsid w:val="00AD5260"/>
    <w:rsid w:val="00AD58F9"/>
    <w:rsid w:val="00AD5B42"/>
    <w:rsid w:val="00AD63B1"/>
    <w:rsid w:val="00AD651A"/>
    <w:rsid w:val="00AD6819"/>
    <w:rsid w:val="00AD6973"/>
    <w:rsid w:val="00AD6C35"/>
    <w:rsid w:val="00AD6F21"/>
    <w:rsid w:val="00AD6F5E"/>
    <w:rsid w:val="00AD71B5"/>
    <w:rsid w:val="00AD73F8"/>
    <w:rsid w:val="00AD74DD"/>
    <w:rsid w:val="00AD7640"/>
    <w:rsid w:val="00AD78E0"/>
    <w:rsid w:val="00AD7DEA"/>
    <w:rsid w:val="00AE055B"/>
    <w:rsid w:val="00AE0925"/>
    <w:rsid w:val="00AE09AD"/>
    <w:rsid w:val="00AE159B"/>
    <w:rsid w:val="00AE18D8"/>
    <w:rsid w:val="00AE1A70"/>
    <w:rsid w:val="00AE1F38"/>
    <w:rsid w:val="00AE245F"/>
    <w:rsid w:val="00AE2900"/>
    <w:rsid w:val="00AE2B11"/>
    <w:rsid w:val="00AE2C7C"/>
    <w:rsid w:val="00AE30EB"/>
    <w:rsid w:val="00AE33CA"/>
    <w:rsid w:val="00AE3802"/>
    <w:rsid w:val="00AE3AAB"/>
    <w:rsid w:val="00AE41A2"/>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631"/>
    <w:rsid w:val="00AF2AB7"/>
    <w:rsid w:val="00AF2F98"/>
    <w:rsid w:val="00AF3706"/>
    <w:rsid w:val="00AF3A97"/>
    <w:rsid w:val="00AF4531"/>
    <w:rsid w:val="00AF4682"/>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0D35"/>
    <w:rsid w:val="00B0120B"/>
    <w:rsid w:val="00B0193E"/>
    <w:rsid w:val="00B01AA5"/>
    <w:rsid w:val="00B01B85"/>
    <w:rsid w:val="00B01F00"/>
    <w:rsid w:val="00B021AB"/>
    <w:rsid w:val="00B025B9"/>
    <w:rsid w:val="00B029E3"/>
    <w:rsid w:val="00B02F3B"/>
    <w:rsid w:val="00B03DBB"/>
    <w:rsid w:val="00B03DEE"/>
    <w:rsid w:val="00B0414C"/>
    <w:rsid w:val="00B05256"/>
    <w:rsid w:val="00B05790"/>
    <w:rsid w:val="00B05D23"/>
    <w:rsid w:val="00B05FB2"/>
    <w:rsid w:val="00B06CBE"/>
    <w:rsid w:val="00B06E91"/>
    <w:rsid w:val="00B079A7"/>
    <w:rsid w:val="00B10330"/>
    <w:rsid w:val="00B10697"/>
    <w:rsid w:val="00B1077F"/>
    <w:rsid w:val="00B10C6A"/>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6FC4"/>
    <w:rsid w:val="00B172E1"/>
    <w:rsid w:val="00B175BA"/>
    <w:rsid w:val="00B17973"/>
    <w:rsid w:val="00B17B54"/>
    <w:rsid w:val="00B17D0D"/>
    <w:rsid w:val="00B17E64"/>
    <w:rsid w:val="00B20155"/>
    <w:rsid w:val="00B201B3"/>
    <w:rsid w:val="00B20402"/>
    <w:rsid w:val="00B206EB"/>
    <w:rsid w:val="00B206F0"/>
    <w:rsid w:val="00B20C91"/>
    <w:rsid w:val="00B217AE"/>
    <w:rsid w:val="00B21D59"/>
    <w:rsid w:val="00B21FB4"/>
    <w:rsid w:val="00B220C1"/>
    <w:rsid w:val="00B22139"/>
    <w:rsid w:val="00B2236F"/>
    <w:rsid w:val="00B22518"/>
    <w:rsid w:val="00B22538"/>
    <w:rsid w:val="00B225EC"/>
    <w:rsid w:val="00B226A5"/>
    <w:rsid w:val="00B22C49"/>
    <w:rsid w:val="00B23086"/>
    <w:rsid w:val="00B2342F"/>
    <w:rsid w:val="00B234E7"/>
    <w:rsid w:val="00B23A02"/>
    <w:rsid w:val="00B23FA1"/>
    <w:rsid w:val="00B2406C"/>
    <w:rsid w:val="00B242FC"/>
    <w:rsid w:val="00B245EA"/>
    <w:rsid w:val="00B24C0F"/>
    <w:rsid w:val="00B24D66"/>
    <w:rsid w:val="00B254C4"/>
    <w:rsid w:val="00B2555A"/>
    <w:rsid w:val="00B258E5"/>
    <w:rsid w:val="00B25B16"/>
    <w:rsid w:val="00B262DD"/>
    <w:rsid w:val="00B26503"/>
    <w:rsid w:val="00B268A9"/>
    <w:rsid w:val="00B2691E"/>
    <w:rsid w:val="00B26A77"/>
    <w:rsid w:val="00B26AB4"/>
    <w:rsid w:val="00B26B98"/>
    <w:rsid w:val="00B27044"/>
    <w:rsid w:val="00B271B8"/>
    <w:rsid w:val="00B27580"/>
    <w:rsid w:val="00B275B6"/>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1C1"/>
    <w:rsid w:val="00B343EB"/>
    <w:rsid w:val="00B345FE"/>
    <w:rsid w:val="00B34900"/>
    <w:rsid w:val="00B34F8F"/>
    <w:rsid w:val="00B3516B"/>
    <w:rsid w:val="00B355AE"/>
    <w:rsid w:val="00B35766"/>
    <w:rsid w:val="00B3578A"/>
    <w:rsid w:val="00B359BC"/>
    <w:rsid w:val="00B35BFF"/>
    <w:rsid w:val="00B35C94"/>
    <w:rsid w:val="00B35D2D"/>
    <w:rsid w:val="00B35DEC"/>
    <w:rsid w:val="00B35E42"/>
    <w:rsid w:val="00B36281"/>
    <w:rsid w:val="00B3647D"/>
    <w:rsid w:val="00B3648D"/>
    <w:rsid w:val="00B36ABE"/>
    <w:rsid w:val="00B36D20"/>
    <w:rsid w:val="00B37088"/>
    <w:rsid w:val="00B37430"/>
    <w:rsid w:val="00B375F7"/>
    <w:rsid w:val="00B37E22"/>
    <w:rsid w:val="00B37FA0"/>
    <w:rsid w:val="00B40738"/>
    <w:rsid w:val="00B40AA0"/>
    <w:rsid w:val="00B40D0C"/>
    <w:rsid w:val="00B410EF"/>
    <w:rsid w:val="00B419ED"/>
    <w:rsid w:val="00B42514"/>
    <w:rsid w:val="00B4254C"/>
    <w:rsid w:val="00B42EAE"/>
    <w:rsid w:val="00B42F50"/>
    <w:rsid w:val="00B4346F"/>
    <w:rsid w:val="00B4353F"/>
    <w:rsid w:val="00B43A7D"/>
    <w:rsid w:val="00B443F9"/>
    <w:rsid w:val="00B450A8"/>
    <w:rsid w:val="00B451A9"/>
    <w:rsid w:val="00B45715"/>
    <w:rsid w:val="00B45B41"/>
    <w:rsid w:val="00B46071"/>
    <w:rsid w:val="00B4626F"/>
    <w:rsid w:val="00B469FF"/>
    <w:rsid w:val="00B46ABA"/>
    <w:rsid w:val="00B4727C"/>
    <w:rsid w:val="00B47D72"/>
    <w:rsid w:val="00B47ED7"/>
    <w:rsid w:val="00B50014"/>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5EC"/>
    <w:rsid w:val="00B53A29"/>
    <w:rsid w:val="00B53AA9"/>
    <w:rsid w:val="00B53C09"/>
    <w:rsid w:val="00B541A0"/>
    <w:rsid w:val="00B54542"/>
    <w:rsid w:val="00B547DE"/>
    <w:rsid w:val="00B54862"/>
    <w:rsid w:val="00B555D0"/>
    <w:rsid w:val="00B55908"/>
    <w:rsid w:val="00B55C0A"/>
    <w:rsid w:val="00B55C1F"/>
    <w:rsid w:val="00B55C75"/>
    <w:rsid w:val="00B55E7A"/>
    <w:rsid w:val="00B55EA6"/>
    <w:rsid w:val="00B56293"/>
    <w:rsid w:val="00B5651D"/>
    <w:rsid w:val="00B5728A"/>
    <w:rsid w:val="00B572B3"/>
    <w:rsid w:val="00B57C68"/>
    <w:rsid w:val="00B57CEF"/>
    <w:rsid w:val="00B57CF3"/>
    <w:rsid w:val="00B57FC4"/>
    <w:rsid w:val="00B600E1"/>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5FE4"/>
    <w:rsid w:val="00B660BF"/>
    <w:rsid w:val="00B660E7"/>
    <w:rsid w:val="00B66476"/>
    <w:rsid w:val="00B668E2"/>
    <w:rsid w:val="00B66B91"/>
    <w:rsid w:val="00B66DE8"/>
    <w:rsid w:val="00B66E20"/>
    <w:rsid w:val="00B66E4F"/>
    <w:rsid w:val="00B675E2"/>
    <w:rsid w:val="00B67738"/>
    <w:rsid w:val="00B67B74"/>
    <w:rsid w:val="00B67D22"/>
    <w:rsid w:val="00B67EF6"/>
    <w:rsid w:val="00B67EFA"/>
    <w:rsid w:val="00B700CB"/>
    <w:rsid w:val="00B7034D"/>
    <w:rsid w:val="00B70472"/>
    <w:rsid w:val="00B70756"/>
    <w:rsid w:val="00B70908"/>
    <w:rsid w:val="00B70DAE"/>
    <w:rsid w:val="00B70FA7"/>
    <w:rsid w:val="00B70FB6"/>
    <w:rsid w:val="00B7149A"/>
    <w:rsid w:val="00B716D3"/>
    <w:rsid w:val="00B71971"/>
    <w:rsid w:val="00B71990"/>
    <w:rsid w:val="00B71B10"/>
    <w:rsid w:val="00B71E46"/>
    <w:rsid w:val="00B71F24"/>
    <w:rsid w:val="00B7222B"/>
    <w:rsid w:val="00B72257"/>
    <w:rsid w:val="00B728F7"/>
    <w:rsid w:val="00B72F67"/>
    <w:rsid w:val="00B7379F"/>
    <w:rsid w:val="00B73A05"/>
    <w:rsid w:val="00B73B2F"/>
    <w:rsid w:val="00B73C73"/>
    <w:rsid w:val="00B73D99"/>
    <w:rsid w:val="00B73EC6"/>
    <w:rsid w:val="00B74B2B"/>
    <w:rsid w:val="00B74B7F"/>
    <w:rsid w:val="00B74C0A"/>
    <w:rsid w:val="00B74F7E"/>
    <w:rsid w:val="00B758A2"/>
    <w:rsid w:val="00B75B59"/>
    <w:rsid w:val="00B75F58"/>
    <w:rsid w:val="00B76359"/>
    <w:rsid w:val="00B76682"/>
    <w:rsid w:val="00B767CB"/>
    <w:rsid w:val="00B76A7A"/>
    <w:rsid w:val="00B76ABC"/>
    <w:rsid w:val="00B76BE8"/>
    <w:rsid w:val="00B77166"/>
    <w:rsid w:val="00B771DD"/>
    <w:rsid w:val="00B772BD"/>
    <w:rsid w:val="00B778BD"/>
    <w:rsid w:val="00B800D5"/>
    <w:rsid w:val="00B804D4"/>
    <w:rsid w:val="00B80683"/>
    <w:rsid w:val="00B80808"/>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5F53"/>
    <w:rsid w:val="00B85F9B"/>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2F41"/>
    <w:rsid w:val="00B9305B"/>
    <w:rsid w:val="00B939CF"/>
    <w:rsid w:val="00B93CE7"/>
    <w:rsid w:val="00B93EB6"/>
    <w:rsid w:val="00B940C6"/>
    <w:rsid w:val="00B942D4"/>
    <w:rsid w:val="00B94462"/>
    <w:rsid w:val="00B945B9"/>
    <w:rsid w:val="00B94ABB"/>
    <w:rsid w:val="00B94F32"/>
    <w:rsid w:val="00B95488"/>
    <w:rsid w:val="00B9555A"/>
    <w:rsid w:val="00B957A0"/>
    <w:rsid w:val="00B95805"/>
    <w:rsid w:val="00B959D3"/>
    <w:rsid w:val="00B95A9E"/>
    <w:rsid w:val="00B9609E"/>
    <w:rsid w:val="00B9647A"/>
    <w:rsid w:val="00B966F4"/>
    <w:rsid w:val="00B96797"/>
    <w:rsid w:val="00B9682E"/>
    <w:rsid w:val="00B96931"/>
    <w:rsid w:val="00B96BDC"/>
    <w:rsid w:val="00B96C54"/>
    <w:rsid w:val="00B96CCB"/>
    <w:rsid w:val="00B97286"/>
    <w:rsid w:val="00B97452"/>
    <w:rsid w:val="00B97662"/>
    <w:rsid w:val="00B977DF"/>
    <w:rsid w:val="00BA01BA"/>
    <w:rsid w:val="00BA06DD"/>
    <w:rsid w:val="00BA0C0E"/>
    <w:rsid w:val="00BA0C97"/>
    <w:rsid w:val="00BA0D0C"/>
    <w:rsid w:val="00BA10A2"/>
    <w:rsid w:val="00BA143D"/>
    <w:rsid w:val="00BA1601"/>
    <w:rsid w:val="00BA1A78"/>
    <w:rsid w:val="00BA1B3A"/>
    <w:rsid w:val="00BA1E1E"/>
    <w:rsid w:val="00BA21CF"/>
    <w:rsid w:val="00BA220E"/>
    <w:rsid w:val="00BA228A"/>
    <w:rsid w:val="00BA2413"/>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113"/>
    <w:rsid w:val="00BA7692"/>
    <w:rsid w:val="00BA76A0"/>
    <w:rsid w:val="00BA7719"/>
    <w:rsid w:val="00BA7893"/>
    <w:rsid w:val="00BA7B99"/>
    <w:rsid w:val="00BA7E4A"/>
    <w:rsid w:val="00BB0079"/>
    <w:rsid w:val="00BB0109"/>
    <w:rsid w:val="00BB10D7"/>
    <w:rsid w:val="00BB1860"/>
    <w:rsid w:val="00BB1963"/>
    <w:rsid w:val="00BB19CE"/>
    <w:rsid w:val="00BB1F5F"/>
    <w:rsid w:val="00BB2926"/>
    <w:rsid w:val="00BB2E97"/>
    <w:rsid w:val="00BB3017"/>
    <w:rsid w:val="00BB48D4"/>
    <w:rsid w:val="00BB49EA"/>
    <w:rsid w:val="00BB4A48"/>
    <w:rsid w:val="00BB4C52"/>
    <w:rsid w:val="00BB51B7"/>
    <w:rsid w:val="00BB56F4"/>
    <w:rsid w:val="00BB5B74"/>
    <w:rsid w:val="00BB5E66"/>
    <w:rsid w:val="00BB5F52"/>
    <w:rsid w:val="00BB6003"/>
    <w:rsid w:val="00BB60B7"/>
    <w:rsid w:val="00BB648B"/>
    <w:rsid w:val="00BB64B6"/>
    <w:rsid w:val="00BB662F"/>
    <w:rsid w:val="00BB692E"/>
    <w:rsid w:val="00BB6B9A"/>
    <w:rsid w:val="00BB6D3E"/>
    <w:rsid w:val="00BB6DF7"/>
    <w:rsid w:val="00BB73C5"/>
    <w:rsid w:val="00BB741D"/>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FE5"/>
    <w:rsid w:val="00BC61FB"/>
    <w:rsid w:val="00BC62E4"/>
    <w:rsid w:val="00BC63DF"/>
    <w:rsid w:val="00BC6955"/>
    <w:rsid w:val="00BC697E"/>
    <w:rsid w:val="00BC7091"/>
    <w:rsid w:val="00BC7340"/>
    <w:rsid w:val="00BC7372"/>
    <w:rsid w:val="00BC7545"/>
    <w:rsid w:val="00BC7B1A"/>
    <w:rsid w:val="00BD014F"/>
    <w:rsid w:val="00BD0885"/>
    <w:rsid w:val="00BD1051"/>
    <w:rsid w:val="00BD1166"/>
    <w:rsid w:val="00BD1305"/>
    <w:rsid w:val="00BD14DB"/>
    <w:rsid w:val="00BD17CF"/>
    <w:rsid w:val="00BD236D"/>
    <w:rsid w:val="00BD2470"/>
    <w:rsid w:val="00BD32C5"/>
    <w:rsid w:val="00BD3DBE"/>
    <w:rsid w:val="00BD3E17"/>
    <w:rsid w:val="00BD426B"/>
    <w:rsid w:val="00BD484F"/>
    <w:rsid w:val="00BD4971"/>
    <w:rsid w:val="00BD4EF3"/>
    <w:rsid w:val="00BD4FA7"/>
    <w:rsid w:val="00BD54C1"/>
    <w:rsid w:val="00BD58FC"/>
    <w:rsid w:val="00BD5975"/>
    <w:rsid w:val="00BD627E"/>
    <w:rsid w:val="00BD6646"/>
    <w:rsid w:val="00BD688A"/>
    <w:rsid w:val="00BD692B"/>
    <w:rsid w:val="00BD6CFE"/>
    <w:rsid w:val="00BD744B"/>
    <w:rsid w:val="00BD7566"/>
    <w:rsid w:val="00BD75A4"/>
    <w:rsid w:val="00BD76CA"/>
    <w:rsid w:val="00BD7A23"/>
    <w:rsid w:val="00BD7BC6"/>
    <w:rsid w:val="00BD7DAC"/>
    <w:rsid w:val="00BD7E83"/>
    <w:rsid w:val="00BE0860"/>
    <w:rsid w:val="00BE0AE9"/>
    <w:rsid w:val="00BE0BAF"/>
    <w:rsid w:val="00BE0F1A"/>
    <w:rsid w:val="00BE100A"/>
    <w:rsid w:val="00BE106E"/>
    <w:rsid w:val="00BE14F0"/>
    <w:rsid w:val="00BE1836"/>
    <w:rsid w:val="00BE18CD"/>
    <w:rsid w:val="00BE19B7"/>
    <w:rsid w:val="00BE1A5E"/>
    <w:rsid w:val="00BE2530"/>
    <w:rsid w:val="00BE297A"/>
    <w:rsid w:val="00BE334A"/>
    <w:rsid w:val="00BE3578"/>
    <w:rsid w:val="00BE370E"/>
    <w:rsid w:val="00BE3736"/>
    <w:rsid w:val="00BE3C82"/>
    <w:rsid w:val="00BE446A"/>
    <w:rsid w:val="00BE5242"/>
    <w:rsid w:val="00BE5275"/>
    <w:rsid w:val="00BE53C0"/>
    <w:rsid w:val="00BE589D"/>
    <w:rsid w:val="00BE62D7"/>
    <w:rsid w:val="00BE644C"/>
    <w:rsid w:val="00BE64C3"/>
    <w:rsid w:val="00BE6BEB"/>
    <w:rsid w:val="00BE6E45"/>
    <w:rsid w:val="00BE6E87"/>
    <w:rsid w:val="00BE6ED8"/>
    <w:rsid w:val="00BE6F86"/>
    <w:rsid w:val="00BE7067"/>
    <w:rsid w:val="00BE7160"/>
    <w:rsid w:val="00BE7778"/>
    <w:rsid w:val="00BE7FF5"/>
    <w:rsid w:val="00BF063E"/>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1A"/>
    <w:rsid w:val="00BF3E77"/>
    <w:rsid w:val="00BF3E8D"/>
    <w:rsid w:val="00BF4149"/>
    <w:rsid w:val="00BF42E4"/>
    <w:rsid w:val="00BF45FE"/>
    <w:rsid w:val="00BF51C3"/>
    <w:rsid w:val="00BF5423"/>
    <w:rsid w:val="00BF5C0B"/>
    <w:rsid w:val="00BF5CD6"/>
    <w:rsid w:val="00BF5F9A"/>
    <w:rsid w:val="00BF60A6"/>
    <w:rsid w:val="00BF60A7"/>
    <w:rsid w:val="00BF66D3"/>
    <w:rsid w:val="00BF6711"/>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176"/>
    <w:rsid w:val="00C03718"/>
    <w:rsid w:val="00C03A49"/>
    <w:rsid w:val="00C03F87"/>
    <w:rsid w:val="00C041B3"/>
    <w:rsid w:val="00C04615"/>
    <w:rsid w:val="00C048C7"/>
    <w:rsid w:val="00C04B72"/>
    <w:rsid w:val="00C05A85"/>
    <w:rsid w:val="00C06195"/>
    <w:rsid w:val="00C06445"/>
    <w:rsid w:val="00C0691F"/>
    <w:rsid w:val="00C0736A"/>
    <w:rsid w:val="00C07CE1"/>
    <w:rsid w:val="00C10167"/>
    <w:rsid w:val="00C10B1C"/>
    <w:rsid w:val="00C10E46"/>
    <w:rsid w:val="00C1128D"/>
    <w:rsid w:val="00C113A3"/>
    <w:rsid w:val="00C113C5"/>
    <w:rsid w:val="00C11654"/>
    <w:rsid w:val="00C11BDA"/>
    <w:rsid w:val="00C11CF5"/>
    <w:rsid w:val="00C120B3"/>
    <w:rsid w:val="00C1213C"/>
    <w:rsid w:val="00C12AD8"/>
    <w:rsid w:val="00C12B3B"/>
    <w:rsid w:val="00C12C9C"/>
    <w:rsid w:val="00C13369"/>
    <w:rsid w:val="00C135DD"/>
    <w:rsid w:val="00C13799"/>
    <w:rsid w:val="00C1389F"/>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D66"/>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2DB3"/>
    <w:rsid w:val="00C23FCC"/>
    <w:rsid w:val="00C241DB"/>
    <w:rsid w:val="00C242B1"/>
    <w:rsid w:val="00C24319"/>
    <w:rsid w:val="00C243BC"/>
    <w:rsid w:val="00C245ED"/>
    <w:rsid w:val="00C24F2B"/>
    <w:rsid w:val="00C25331"/>
    <w:rsid w:val="00C25D39"/>
    <w:rsid w:val="00C25E7F"/>
    <w:rsid w:val="00C26349"/>
    <w:rsid w:val="00C26A34"/>
    <w:rsid w:val="00C27128"/>
    <w:rsid w:val="00C27CF2"/>
    <w:rsid w:val="00C30152"/>
    <w:rsid w:val="00C30167"/>
    <w:rsid w:val="00C30341"/>
    <w:rsid w:val="00C3083C"/>
    <w:rsid w:val="00C30970"/>
    <w:rsid w:val="00C31464"/>
    <w:rsid w:val="00C31A2C"/>
    <w:rsid w:val="00C31DA4"/>
    <w:rsid w:val="00C31E91"/>
    <w:rsid w:val="00C321F5"/>
    <w:rsid w:val="00C32573"/>
    <w:rsid w:val="00C3277D"/>
    <w:rsid w:val="00C32A2D"/>
    <w:rsid w:val="00C32DE3"/>
    <w:rsid w:val="00C33088"/>
    <w:rsid w:val="00C330A2"/>
    <w:rsid w:val="00C33207"/>
    <w:rsid w:val="00C33CDE"/>
    <w:rsid w:val="00C33F45"/>
    <w:rsid w:val="00C34512"/>
    <w:rsid w:val="00C34C46"/>
    <w:rsid w:val="00C35219"/>
    <w:rsid w:val="00C35580"/>
    <w:rsid w:val="00C35829"/>
    <w:rsid w:val="00C35BDB"/>
    <w:rsid w:val="00C35CAA"/>
    <w:rsid w:val="00C35E12"/>
    <w:rsid w:val="00C35E7D"/>
    <w:rsid w:val="00C3615C"/>
    <w:rsid w:val="00C36295"/>
    <w:rsid w:val="00C3658F"/>
    <w:rsid w:val="00C373EC"/>
    <w:rsid w:val="00C374D9"/>
    <w:rsid w:val="00C37733"/>
    <w:rsid w:val="00C378C4"/>
    <w:rsid w:val="00C37A0F"/>
    <w:rsid w:val="00C40302"/>
    <w:rsid w:val="00C40307"/>
    <w:rsid w:val="00C4036F"/>
    <w:rsid w:val="00C40569"/>
    <w:rsid w:val="00C4064B"/>
    <w:rsid w:val="00C40AB9"/>
    <w:rsid w:val="00C40F8F"/>
    <w:rsid w:val="00C41220"/>
    <w:rsid w:val="00C41438"/>
    <w:rsid w:val="00C418D9"/>
    <w:rsid w:val="00C41980"/>
    <w:rsid w:val="00C41B9A"/>
    <w:rsid w:val="00C41BFF"/>
    <w:rsid w:val="00C41D87"/>
    <w:rsid w:val="00C425C7"/>
    <w:rsid w:val="00C42628"/>
    <w:rsid w:val="00C42C2F"/>
    <w:rsid w:val="00C435F8"/>
    <w:rsid w:val="00C437CD"/>
    <w:rsid w:val="00C43865"/>
    <w:rsid w:val="00C442FF"/>
    <w:rsid w:val="00C443A5"/>
    <w:rsid w:val="00C445DF"/>
    <w:rsid w:val="00C447FD"/>
    <w:rsid w:val="00C44AF9"/>
    <w:rsid w:val="00C44EAC"/>
    <w:rsid w:val="00C44F37"/>
    <w:rsid w:val="00C451A6"/>
    <w:rsid w:val="00C453E1"/>
    <w:rsid w:val="00C45F02"/>
    <w:rsid w:val="00C46286"/>
    <w:rsid w:val="00C46318"/>
    <w:rsid w:val="00C46846"/>
    <w:rsid w:val="00C4705A"/>
    <w:rsid w:val="00C47193"/>
    <w:rsid w:val="00C47287"/>
    <w:rsid w:val="00C475FA"/>
    <w:rsid w:val="00C477AA"/>
    <w:rsid w:val="00C477BB"/>
    <w:rsid w:val="00C47C7B"/>
    <w:rsid w:val="00C47F8C"/>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3F83"/>
    <w:rsid w:val="00C540A1"/>
    <w:rsid w:val="00C54200"/>
    <w:rsid w:val="00C544AF"/>
    <w:rsid w:val="00C545E6"/>
    <w:rsid w:val="00C54941"/>
    <w:rsid w:val="00C54A26"/>
    <w:rsid w:val="00C54E2E"/>
    <w:rsid w:val="00C54F21"/>
    <w:rsid w:val="00C5553A"/>
    <w:rsid w:val="00C5559E"/>
    <w:rsid w:val="00C55D54"/>
    <w:rsid w:val="00C55D81"/>
    <w:rsid w:val="00C560FA"/>
    <w:rsid w:val="00C56379"/>
    <w:rsid w:val="00C5687B"/>
    <w:rsid w:val="00C56B7F"/>
    <w:rsid w:val="00C56D89"/>
    <w:rsid w:val="00C56DFB"/>
    <w:rsid w:val="00C575FE"/>
    <w:rsid w:val="00C5780E"/>
    <w:rsid w:val="00C57BA8"/>
    <w:rsid w:val="00C60BED"/>
    <w:rsid w:val="00C60F69"/>
    <w:rsid w:val="00C610A8"/>
    <w:rsid w:val="00C6171D"/>
    <w:rsid w:val="00C61835"/>
    <w:rsid w:val="00C61EB1"/>
    <w:rsid w:val="00C630DF"/>
    <w:rsid w:val="00C632E2"/>
    <w:rsid w:val="00C6347F"/>
    <w:rsid w:val="00C63488"/>
    <w:rsid w:val="00C63C5D"/>
    <w:rsid w:val="00C63C8F"/>
    <w:rsid w:val="00C63DF7"/>
    <w:rsid w:val="00C63EA5"/>
    <w:rsid w:val="00C642C4"/>
    <w:rsid w:val="00C64650"/>
    <w:rsid w:val="00C64C74"/>
    <w:rsid w:val="00C64DB8"/>
    <w:rsid w:val="00C65213"/>
    <w:rsid w:val="00C65482"/>
    <w:rsid w:val="00C656F9"/>
    <w:rsid w:val="00C65819"/>
    <w:rsid w:val="00C65DD7"/>
    <w:rsid w:val="00C65F58"/>
    <w:rsid w:val="00C66298"/>
    <w:rsid w:val="00C66903"/>
    <w:rsid w:val="00C66BDF"/>
    <w:rsid w:val="00C66CFE"/>
    <w:rsid w:val="00C66E26"/>
    <w:rsid w:val="00C67019"/>
    <w:rsid w:val="00C6711E"/>
    <w:rsid w:val="00C67510"/>
    <w:rsid w:val="00C67591"/>
    <w:rsid w:val="00C6785B"/>
    <w:rsid w:val="00C678A3"/>
    <w:rsid w:val="00C67C83"/>
    <w:rsid w:val="00C67CB1"/>
    <w:rsid w:val="00C703FF"/>
    <w:rsid w:val="00C7099C"/>
    <w:rsid w:val="00C70A05"/>
    <w:rsid w:val="00C70B51"/>
    <w:rsid w:val="00C7126B"/>
    <w:rsid w:val="00C71369"/>
    <w:rsid w:val="00C7140B"/>
    <w:rsid w:val="00C71460"/>
    <w:rsid w:val="00C716EB"/>
    <w:rsid w:val="00C71C12"/>
    <w:rsid w:val="00C7206E"/>
    <w:rsid w:val="00C7229B"/>
    <w:rsid w:val="00C72B27"/>
    <w:rsid w:val="00C72FA2"/>
    <w:rsid w:val="00C73055"/>
    <w:rsid w:val="00C7310C"/>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5ADD"/>
    <w:rsid w:val="00C7617D"/>
    <w:rsid w:val="00C767BB"/>
    <w:rsid w:val="00C767FB"/>
    <w:rsid w:val="00C768FB"/>
    <w:rsid w:val="00C76A4B"/>
    <w:rsid w:val="00C77006"/>
    <w:rsid w:val="00C775D7"/>
    <w:rsid w:val="00C77602"/>
    <w:rsid w:val="00C77786"/>
    <w:rsid w:val="00C77B0A"/>
    <w:rsid w:val="00C77DB4"/>
    <w:rsid w:val="00C77FDD"/>
    <w:rsid w:val="00C803E4"/>
    <w:rsid w:val="00C806ED"/>
    <w:rsid w:val="00C80848"/>
    <w:rsid w:val="00C808E9"/>
    <w:rsid w:val="00C80A9C"/>
    <w:rsid w:val="00C80AB0"/>
    <w:rsid w:val="00C80B3B"/>
    <w:rsid w:val="00C80D94"/>
    <w:rsid w:val="00C81165"/>
    <w:rsid w:val="00C812C6"/>
    <w:rsid w:val="00C813EE"/>
    <w:rsid w:val="00C815D6"/>
    <w:rsid w:val="00C81888"/>
    <w:rsid w:val="00C818A3"/>
    <w:rsid w:val="00C819C9"/>
    <w:rsid w:val="00C81B7A"/>
    <w:rsid w:val="00C81F39"/>
    <w:rsid w:val="00C825CB"/>
    <w:rsid w:val="00C825D3"/>
    <w:rsid w:val="00C82AFA"/>
    <w:rsid w:val="00C831C1"/>
    <w:rsid w:val="00C8384B"/>
    <w:rsid w:val="00C83D5D"/>
    <w:rsid w:val="00C83ECD"/>
    <w:rsid w:val="00C8405A"/>
    <w:rsid w:val="00C84909"/>
    <w:rsid w:val="00C84C8A"/>
    <w:rsid w:val="00C84D61"/>
    <w:rsid w:val="00C850DE"/>
    <w:rsid w:val="00C85CC6"/>
    <w:rsid w:val="00C85DBC"/>
    <w:rsid w:val="00C86C38"/>
    <w:rsid w:val="00C86E30"/>
    <w:rsid w:val="00C87104"/>
    <w:rsid w:val="00C8711D"/>
    <w:rsid w:val="00C87700"/>
    <w:rsid w:val="00C87AF8"/>
    <w:rsid w:val="00C87D67"/>
    <w:rsid w:val="00C87EA0"/>
    <w:rsid w:val="00C90267"/>
    <w:rsid w:val="00C90592"/>
    <w:rsid w:val="00C907E0"/>
    <w:rsid w:val="00C90803"/>
    <w:rsid w:val="00C9157B"/>
    <w:rsid w:val="00C91A1D"/>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3FB6"/>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85B"/>
    <w:rsid w:val="00CA0C0D"/>
    <w:rsid w:val="00CA171F"/>
    <w:rsid w:val="00CA18A5"/>
    <w:rsid w:val="00CA1DCA"/>
    <w:rsid w:val="00CA22A5"/>
    <w:rsid w:val="00CA22B4"/>
    <w:rsid w:val="00CA24FF"/>
    <w:rsid w:val="00CA28D1"/>
    <w:rsid w:val="00CA2BF7"/>
    <w:rsid w:val="00CA2C01"/>
    <w:rsid w:val="00CA30EE"/>
    <w:rsid w:val="00CA31BF"/>
    <w:rsid w:val="00CA339B"/>
    <w:rsid w:val="00CA3503"/>
    <w:rsid w:val="00CA36B8"/>
    <w:rsid w:val="00CA3BEE"/>
    <w:rsid w:val="00CA46B5"/>
    <w:rsid w:val="00CA48D5"/>
    <w:rsid w:val="00CA4D2B"/>
    <w:rsid w:val="00CA4F4A"/>
    <w:rsid w:val="00CA4F5B"/>
    <w:rsid w:val="00CA4F81"/>
    <w:rsid w:val="00CA522A"/>
    <w:rsid w:val="00CA52FD"/>
    <w:rsid w:val="00CA5436"/>
    <w:rsid w:val="00CA543C"/>
    <w:rsid w:val="00CA5574"/>
    <w:rsid w:val="00CA57E6"/>
    <w:rsid w:val="00CA587A"/>
    <w:rsid w:val="00CA63B7"/>
    <w:rsid w:val="00CA66DD"/>
    <w:rsid w:val="00CA6E99"/>
    <w:rsid w:val="00CA6EB4"/>
    <w:rsid w:val="00CA6EE5"/>
    <w:rsid w:val="00CA6F66"/>
    <w:rsid w:val="00CA72C6"/>
    <w:rsid w:val="00CA74AC"/>
    <w:rsid w:val="00CA7509"/>
    <w:rsid w:val="00CA754E"/>
    <w:rsid w:val="00CA7845"/>
    <w:rsid w:val="00CA7870"/>
    <w:rsid w:val="00CA78BA"/>
    <w:rsid w:val="00CA7FF0"/>
    <w:rsid w:val="00CB0564"/>
    <w:rsid w:val="00CB0801"/>
    <w:rsid w:val="00CB0C01"/>
    <w:rsid w:val="00CB0F1B"/>
    <w:rsid w:val="00CB1070"/>
    <w:rsid w:val="00CB1165"/>
    <w:rsid w:val="00CB118D"/>
    <w:rsid w:val="00CB167E"/>
    <w:rsid w:val="00CB1ADE"/>
    <w:rsid w:val="00CB209F"/>
    <w:rsid w:val="00CB20B6"/>
    <w:rsid w:val="00CB20DA"/>
    <w:rsid w:val="00CB29A7"/>
    <w:rsid w:val="00CB30B5"/>
    <w:rsid w:val="00CB350F"/>
    <w:rsid w:val="00CB370D"/>
    <w:rsid w:val="00CB3D90"/>
    <w:rsid w:val="00CB3EF1"/>
    <w:rsid w:val="00CB4344"/>
    <w:rsid w:val="00CB43B3"/>
    <w:rsid w:val="00CB4519"/>
    <w:rsid w:val="00CB4C23"/>
    <w:rsid w:val="00CB4C80"/>
    <w:rsid w:val="00CB4D4D"/>
    <w:rsid w:val="00CB50BC"/>
    <w:rsid w:val="00CB5268"/>
    <w:rsid w:val="00CB54DB"/>
    <w:rsid w:val="00CB5685"/>
    <w:rsid w:val="00CB6109"/>
    <w:rsid w:val="00CB6193"/>
    <w:rsid w:val="00CB61DB"/>
    <w:rsid w:val="00CB6656"/>
    <w:rsid w:val="00CB686C"/>
    <w:rsid w:val="00CB6BF8"/>
    <w:rsid w:val="00CB7E70"/>
    <w:rsid w:val="00CC0088"/>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EA8"/>
    <w:rsid w:val="00CC3F61"/>
    <w:rsid w:val="00CC41D2"/>
    <w:rsid w:val="00CC4440"/>
    <w:rsid w:val="00CC44DB"/>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178"/>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7E6"/>
    <w:rsid w:val="00CD5A06"/>
    <w:rsid w:val="00CD61E5"/>
    <w:rsid w:val="00CD62B6"/>
    <w:rsid w:val="00CD62F8"/>
    <w:rsid w:val="00CD6448"/>
    <w:rsid w:val="00CD6797"/>
    <w:rsid w:val="00CD6918"/>
    <w:rsid w:val="00CD7414"/>
    <w:rsid w:val="00CD782E"/>
    <w:rsid w:val="00CE0459"/>
    <w:rsid w:val="00CE0726"/>
    <w:rsid w:val="00CE0B01"/>
    <w:rsid w:val="00CE165E"/>
    <w:rsid w:val="00CE1944"/>
    <w:rsid w:val="00CE1AA8"/>
    <w:rsid w:val="00CE1B60"/>
    <w:rsid w:val="00CE1D21"/>
    <w:rsid w:val="00CE229B"/>
    <w:rsid w:val="00CE2564"/>
    <w:rsid w:val="00CE2628"/>
    <w:rsid w:val="00CE2AB5"/>
    <w:rsid w:val="00CE2D01"/>
    <w:rsid w:val="00CE2D0E"/>
    <w:rsid w:val="00CE2F3D"/>
    <w:rsid w:val="00CE2FD3"/>
    <w:rsid w:val="00CE323F"/>
    <w:rsid w:val="00CE3848"/>
    <w:rsid w:val="00CE3DC5"/>
    <w:rsid w:val="00CE4619"/>
    <w:rsid w:val="00CE4843"/>
    <w:rsid w:val="00CE54E8"/>
    <w:rsid w:val="00CE5DBC"/>
    <w:rsid w:val="00CE5DBD"/>
    <w:rsid w:val="00CE5F4E"/>
    <w:rsid w:val="00CE64E5"/>
    <w:rsid w:val="00CE6504"/>
    <w:rsid w:val="00CE6EF3"/>
    <w:rsid w:val="00CE7422"/>
    <w:rsid w:val="00CE7C7C"/>
    <w:rsid w:val="00CE7E71"/>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2F91"/>
    <w:rsid w:val="00CF31AC"/>
    <w:rsid w:val="00CF3370"/>
    <w:rsid w:val="00CF39C1"/>
    <w:rsid w:val="00CF3E68"/>
    <w:rsid w:val="00CF40C7"/>
    <w:rsid w:val="00CF42B1"/>
    <w:rsid w:val="00CF4450"/>
    <w:rsid w:val="00CF4470"/>
    <w:rsid w:val="00CF50AB"/>
    <w:rsid w:val="00CF50D7"/>
    <w:rsid w:val="00CF53F8"/>
    <w:rsid w:val="00CF5662"/>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3B08"/>
    <w:rsid w:val="00D0413E"/>
    <w:rsid w:val="00D045C5"/>
    <w:rsid w:val="00D04AED"/>
    <w:rsid w:val="00D04C7B"/>
    <w:rsid w:val="00D04FFA"/>
    <w:rsid w:val="00D0573D"/>
    <w:rsid w:val="00D05797"/>
    <w:rsid w:val="00D05C14"/>
    <w:rsid w:val="00D065C9"/>
    <w:rsid w:val="00D065CB"/>
    <w:rsid w:val="00D0694F"/>
    <w:rsid w:val="00D06BA8"/>
    <w:rsid w:val="00D06CDC"/>
    <w:rsid w:val="00D06DA0"/>
    <w:rsid w:val="00D06DBB"/>
    <w:rsid w:val="00D06FEC"/>
    <w:rsid w:val="00D07DAC"/>
    <w:rsid w:val="00D07E8C"/>
    <w:rsid w:val="00D108A1"/>
    <w:rsid w:val="00D109B1"/>
    <w:rsid w:val="00D109C2"/>
    <w:rsid w:val="00D10ADF"/>
    <w:rsid w:val="00D10C68"/>
    <w:rsid w:val="00D1118C"/>
    <w:rsid w:val="00D1154D"/>
    <w:rsid w:val="00D115C5"/>
    <w:rsid w:val="00D1175A"/>
    <w:rsid w:val="00D11BAE"/>
    <w:rsid w:val="00D11C63"/>
    <w:rsid w:val="00D11F8D"/>
    <w:rsid w:val="00D1229E"/>
    <w:rsid w:val="00D127BA"/>
    <w:rsid w:val="00D137F5"/>
    <w:rsid w:val="00D1396E"/>
    <w:rsid w:val="00D13AEC"/>
    <w:rsid w:val="00D13CDD"/>
    <w:rsid w:val="00D13D23"/>
    <w:rsid w:val="00D14A8E"/>
    <w:rsid w:val="00D14E3A"/>
    <w:rsid w:val="00D1558E"/>
    <w:rsid w:val="00D15959"/>
    <w:rsid w:val="00D15DC6"/>
    <w:rsid w:val="00D15FDC"/>
    <w:rsid w:val="00D1665D"/>
    <w:rsid w:val="00D166D8"/>
    <w:rsid w:val="00D16771"/>
    <w:rsid w:val="00D16F88"/>
    <w:rsid w:val="00D17C1A"/>
    <w:rsid w:val="00D17D87"/>
    <w:rsid w:val="00D2053E"/>
    <w:rsid w:val="00D20DF7"/>
    <w:rsid w:val="00D20F1B"/>
    <w:rsid w:val="00D225EF"/>
    <w:rsid w:val="00D22A1D"/>
    <w:rsid w:val="00D22E12"/>
    <w:rsid w:val="00D22F76"/>
    <w:rsid w:val="00D2325F"/>
    <w:rsid w:val="00D23336"/>
    <w:rsid w:val="00D2370B"/>
    <w:rsid w:val="00D23EA3"/>
    <w:rsid w:val="00D23FB3"/>
    <w:rsid w:val="00D24114"/>
    <w:rsid w:val="00D243C2"/>
    <w:rsid w:val="00D24611"/>
    <w:rsid w:val="00D247D4"/>
    <w:rsid w:val="00D248D8"/>
    <w:rsid w:val="00D248EE"/>
    <w:rsid w:val="00D24DC3"/>
    <w:rsid w:val="00D25384"/>
    <w:rsid w:val="00D2540D"/>
    <w:rsid w:val="00D257AE"/>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6A4"/>
    <w:rsid w:val="00D40A86"/>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9D9"/>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3F8B"/>
    <w:rsid w:val="00D5403D"/>
    <w:rsid w:val="00D54156"/>
    <w:rsid w:val="00D5434C"/>
    <w:rsid w:val="00D5477B"/>
    <w:rsid w:val="00D54891"/>
    <w:rsid w:val="00D5499C"/>
    <w:rsid w:val="00D54B02"/>
    <w:rsid w:val="00D54E1F"/>
    <w:rsid w:val="00D55236"/>
    <w:rsid w:val="00D557BF"/>
    <w:rsid w:val="00D559CC"/>
    <w:rsid w:val="00D55C7A"/>
    <w:rsid w:val="00D560B4"/>
    <w:rsid w:val="00D56488"/>
    <w:rsid w:val="00D564D0"/>
    <w:rsid w:val="00D565FA"/>
    <w:rsid w:val="00D56928"/>
    <w:rsid w:val="00D5698B"/>
    <w:rsid w:val="00D56AC9"/>
    <w:rsid w:val="00D56B31"/>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3C"/>
    <w:rsid w:val="00D73DF5"/>
    <w:rsid w:val="00D7406D"/>
    <w:rsid w:val="00D7420C"/>
    <w:rsid w:val="00D744FB"/>
    <w:rsid w:val="00D74616"/>
    <w:rsid w:val="00D74C8D"/>
    <w:rsid w:val="00D75680"/>
    <w:rsid w:val="00D75B0D"/>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1FC0"/>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CE9"/>
    <w:rsid w:val="00D85DDD"/>
    <w:rsid w:val="00D86182"/>
    <w:rsid w:val="00D864C2"/>
    <w:rsid w:val="00D8668F"/>
    <w:rsid w:val="00D86752"/>
    <w:rsid w:val="00D8781E"/>
    <w:rsid w:val="00D900E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33F"/>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95F"/>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78B0"/>
    <w:rsid w:val="00DB7907"/>
    <w:rsid w:val="00DC0019"/>
    <w:rsid w:val="00DC033D"/>
    <w:rsid w:val="00DC051B"/>
    <w:rsid w:val="00DC0669"/>
    <w:rsid w:val="00DC080E"/>
    <w:rsid w:val="00DC0DCA"/>
    <w:rsid w:val="00DC1649"/>
    <w:rsid w:val="00DC190B"/>
    <w:rsid w:val="00DC1A1C"/>
    <w:rsid w:val="00DC1E6C"/>
    <w:rsid w:val="00DC21AC"/>
    <w:rsid w:val="00DC2465"/>
    <w:rsid w:val="00DC257C"/>
    <w:rsid w:val="00DC2C47"/>
    <w:rsid w:val="00DC3DCE"/>
    <w:rsid w:val="00DC422F"/>
    <w:rsid w:val="00DC50BB"/>
    <w:rsid w:val="00DC51FF"/>
    <w:rsid w:val="00DC5B8C"/>
    <w:rsid w:val="00DC5C1E"/>
    <w:rsid w:val="00DC5F04"/>
    <w:rsid w:val="00DC76C4"/>
    <w:rsid w:val="00DD0002"/>
    <w:rsid w:val="00DD0474"/>
    <w:rsid w:val="00DD051D"/>
    <w:rsid w:val="00DD0D55"/>
    <w:rsid w:val="00DD1296"/>
    <w:rsid w:val="00DD15E6"/>
    <w:rsid w:val="00DD1D28"/>
    <w:rsid w:val="00DD1D59"/>
    <w:rsid w:val="00DD2062"/>
    <w:rsid w:val="00DD2226"/>
    <w:rsid w:val="00DD2435"/>
    <w:rsid w:val="00DD2503"/>
    <w:rsid w:val="00DD27FF"/>
    <w:rsid w:val="00DD2832"/>
    <w:rsid w:val="00DD28BF"/>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5EB8"/>
    <w:rsid w:val="00DD65D4"/>
    <w:rsid w:val="00DD6669"/>
    <w:rsid w:val="00DD73F9"/>
    <w:rsid w:val="00DD78C4"/>
    <w:rsid w:val="00DD7B54"/>
    <w:rsid w:val="00DD7BD0"/>
    <w:rsid w:val="00DD7C17"/>
    <w:rsid w:val="00DE00B7"/>
    <w:rsid w:val="00DE05AA"/>
    <w:rsid w:val="00DE06B6"/>
    <w:rsid w:val="00DE0D92"/>
    <w:rsid w:val="00DE0EC1"/>
    <w:rsid w:val="00DE1363"/>
    <w:rsid w:val="00DE1971"/>
    <w:rsid w:val="00DE1DFE"/>
    <w:rsid w:val="00DE1EAD"/>
    <w:rsid w:val="00DE21C3"/>
    <w:rsid w:val="00DE2441"/>
    <w:rsid w:val="00DE2DC6"/>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073"/>
    <w:rsid w:val="00DE7147"/>
    <w:rsid w:val="00DE7B6F"/>
    <w:rsid w:val="00DE7E38"/>
    <w:rsid w:val="00DE7EDD"/>
    <w:rsid w:val="00DF027C"/>
    <w:rsid w:val="00DF0D7B"/>
    <w:rsid w:val="00DF14ED"/>
    <w:rsid w:val="00DF1B0F"/>
    <w:rsid w:val="00DF2DE8"/>
    <w:rsid w:val="00DF3062"/>
    <w:rsid w:val="00DF335B"/>
    <w:rsid w:val="00DF33CC"/>
    <w:rsid w:val="00DF38AA"/>
    <w:rsid w:val="00DF3C74"/>
    <w:rsid w:val="00DF4051"/>
    <w:rsid w:val="00DF4130"/>
    <w:rsid w:val="00DF43DB"/>
    <w:rsid w:val="00DF4457"/>
    <w:rsid w:val="00DF4613"/>
    <w:rsid w:val="00DF4BE7"/>
    <w:rsid w:val="00DF4C8D"/>
    <w:rsid w:val="00DF4F3C"/>
    <w:rsid w:val="00DF5468"/>
    <w:rsid w:val="00DF554E"/>
    <w:rsid w:val="00DF55E0"/>
    <w:rsid w:val="00DF5633"/>
    <w:rsid w:val="00DF5B1C"/>
    <w:rsid w:val="00DF5C01"/>
    <w:rsid w:val="00DF5E18"/>
    <w:rsid w:val="00DF5F10"/>
    <w:rsid w:val="00DF615C"/>
    <w:rsid w:val="00DF616E"/>
    <w:rsid w:val="00DF61B5"/>
    <w:rsid w:val="00DF63B3"/>
    <w:rsid w:val="00DF67D3"/>
    <w:rsid w:val="00DF6BE8"/>
    <w:rsid w:val="00DF70E1"/>
    <w:rsid w:val="00DF71B3"/>
    <w:rsid w:val="00DF79B9"/>
    <w:rsid w:val="00DF79C1"/>
    <w:rsid w:val="00DF7A99"/>
    <w:rsid w:val="00DF7CFB"/>
    <w:rsid w:val="00DF7D35"/>
    <w:rsid w:val="00E004A7"/>
    <w:rsid w:val="00E005FD"/>
    <w:rsid w:val="00E00C42"/>
    <w:rsid w:val="00E01628"/>
    <w:rsid w:val="00E016A3"/>
    <w:rsid w:val="00E01B26"/>
    <w:rsid w:val="00E021B3"/>
    <w:rsid w:val="00E0248C"/>
    <w:rsid w:val="00E0270E"/>
    <w:rsid w:val="00E028B4"/>
    <w:rsid w:val="00E02C60"/>
    <w:rsid w:val="00E03148"/>
    <w:rsid w:val="00E03216"/>
    <w:rsid w:val="00E03267"/>
    <w:rsid w:val="00E03313"/>
    <w:rsid w:val="00E03C40"/>
    <w:rsid w:val="00E03FE9"/>
    <w:rsid w:val="00E04231"/>
    <w:rsid w:val="00E0428D"/>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1CD"/>
    <w:rsid w:val="00E1229C"/>
    <w:rsid w:val="00E12820"/>
    <w:rsid w:val="00E1306A"/>
    <w:rsid w:val="00E13804"/>
    <w:rsid w:val="00E13EF6"/>
    <w:rsid w:val="00E1460C"/>
    <w:rsid w:val="00E14B4C"/>
    <w:rsid w:val="00E14C6E"/>
    <w:rsid w:val="00E15615"/>
    <w:rsid w:val="00E15720"/>
    <w:rsid w:val="00E15831"/>
    <w:rsid w:val="00E159B3"/>
    <w:rsid w:val="00E159F3"/>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30"/>
    <w:rsid w:val="00E2126E"/>
    <w:rsid w:val="00E2157D"/>
    <w:rsid w:val="00E2197A"/>
    <w:rsid w:val="00E2198B"/>
    <w:rsid w:val="00E21D77"/>
    <w:rsid w:val="00E21DF9"/>
    <w:rsid w:val="00E220DC"/>
    <w:rsid w:val="00E220EA"/>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8A8"/>
    <w:rsid w:val="00E24E04"/>
    <w:rsid w:val="00E2552E"/>
    <w:rsid w:val="00E25802"/>
    <w:rsid w:val="00E2586B"/>
    <w:rsid w:val="00E258C4"/>
    <w:rsid w:val="00E25F8F"/>
    <w:rsid w:val="00E261B4"/>
    <w:rsid w:val="00E2655C"/>
    <w:rsid w:val="00E267F8"/>
    <w:rsid w:val="00E26A42"/>
    <w:rsid w:val="00E2750C"/>
    <w:rsid w:val="00E275C1"/>
    <w:rsid w:val="00E27E2D"/>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55"/>
    <w:rsid w:val="00E32DFC"/>
    <w:rsid w:val="00E330C0"/>
    <w:rsid w:val="00E33A5C"/>
    <w:rsid w:val="00E33B49"/>
    <w:rsid w:val="00E33E88"/>
    <w:rsid w:val="00E3440C"/>
    <w:rsid w:val="00E34B58"/>
    <w:rsid w:val="00E34C9D"/>
    <w:rsid w:val="00E35279"/>
    <w:rsid w:val="00E354FA"/>
    <w:rsid w:val="00E35612"/>
    <w:rsid w:val="00E35670"/>
    <w:rsid w:val="00E35B21"/>
    <w:rsid w:val="00E35D00"/>
    <w:rsid w:val="00E35DE3"/>
    <w:rsid w:val="00E3616A"/>
    <w:rsid w:val="00E36EF8"/>
    <w:rsid w:val="00E36F18"/>
    <w:rsid w:val="00E37200"/>
    <w:rsid w:val="00E3742D"/>
    <w:rsid w:val="00E374C1"/>
    <w:rsid w:val="00E376B8"/>
    <w:rsid w:val="00E3780A"/>
    <w:rsid w:val="00E37B84"/>
    <w:rsid w:val="00E37C69"/>
    <w:rsid w:val="00E37D52"/>
    <w:rsid w:val="00E401ED"/>
    <w:rsid w:val="00E4023B"/>
    <w:rsid w:val="00E405CC"/>
    <w:rsid w:val="00E405F2"/>
    <w:rsid w:val="00E4085D"/>
    <w:rsid w:val="00E410BE"/>
    <w:rsid w:val="00E41ACB"/>
    <w:rsid w:val="00E41AE6"/>
    <w:rsid w:val="00E41BBD"/>
    <w:rsid w:val="00E41D0C"/>
    <w:rsid w:val="00E41D62"/>
    <w:rsid w:val="00E41E0C"/>
    <w:rsid w:val="00E42315"/>
    <w:rsid w:val="00E42653"/>
    <w:rsid w:val="00E42698"/>
    <w:rsid w:val="00E426B3"/>
    <w:rsid w:val="00E42728"/>
    <w:rsid w:val="00E42A6B"/>
    <w:rsid w:val="00E42D32"/>
    <w:rsid w:val="00E42FC1"/>
    <w:rsid w:val="00E43233"/>
    <w:rsid w:val="00E433F4"/>
    <w:rsid w:val="00E4352D"/>
    <w:rsid w:val="00E43784"/>
    <w:rsid w:val="00E4399B"/>
    <w:rsid w:val="00E43C38"/>
    <w:rsid w:val="00E43E36"/>
    <w:rsid w:val="00E440D4"/>
    <w:rsid w:val="00E441E6"/>
    <w:rsid w:val="00E44786"/>
    <w:rsid w:val="00E447AA"/>
    <w:rsid w:val="00E454AE"/>
    <w:rsid w:val="00E45572"/>
    <w:rsid w:val="00E4578A"/>
    <w:rsid w:val="00E45A53"/>
    <w:rsid w:val="00E45C49"/>
    <w:rsid w:val="00E45C84"/>
    <w:rsid w:val="00E4600B"/>
    <w:rsid w:val="00E46090"/>
    <w:rsid w:val="00E462F9"/>
    <w:rsid w:val="00E466EE"/>
    <w:rsid w:val="00E4728B"/>
    <w:rsid w:val="00E47380"/>
    <w:rsid w:val="00E475EE"/>
    <w:rsid w:val="00E508F0"/>
    <w:rsid w:val="00E50C9E"/>
    <w:rsid w:val="00E50D4F"/>
    <w:rsid w:val="00E50FAD"/>
    <w:rsid w:val="00E5115C"/>
    <w:rsid w:val="00E51A8A"/>
    <w:rsid w:val="00E521B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1AD"/>
    <w:rsid w:val="00E553D5"/>
    <w:rsid w:val="00E5563A"/>
    <w:rsid w:val="00E55FD4"/>
    <w:rsid w:val="00E5665C"/>
    <w:rsid w:val="00E56782"/>
    <w:rsid w:val="00E569EB"/>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6C"/>
    <w:rsid w:val="00E627E0"/>
    <w:rsid w:val="00E629F3"/>
    <w:rsid w:val="00E62C1D"/>
    <w:rsid w:val="00E62E1F"/>
    <w:rsid w:val="00E63354"/>
    <w:rsid w:val="00E634CB"/>
    <w:rsid w:val="00E63709"/>
    <w:rsid w:val="00E63ADC"/>
    <w:rsid w:val="00E63D42"/>
    <w:rsid w:val="00E64525"/>
    <w:rsid w:val="00E6467B"/>
    <w:rsid w:val="00E6484E"/>
    <w:rsid w:val="00E64B56"/>
    <w:rsid w:val="00E64DD1"/>
    <w:rsid w:val="00E65128"/>
    <w:rsid w:val="00E6512D"/>
    <w:rsid w:val="00E65460"/>
    <w:rsid w:val="00E657E8"/>
    <w:rsid w:val="00E6593C"/>
    <w:rsid w:val="00E65CAB"/>
    <w:rsid w:val="00E65E07"/>
    <w:rsid w:val="00E66BD2"/>
    <w:rsid w:val="00E66D64"/>
    <w:rsid w:val="00E6711E"/>
    <w:rsid w:val="00E674CB"/>
    <w:rsid w:val="00E674D1"/>
    <w:rsid w:val="00E675A1"/>
    <w:rsid w:val="00E677C6"/>
    <w:rsid w:val="00E678A4"/>
    <w:rsid w:val="00E67C4E"/>
    <w:rsid w:val="00E67F15"/>
    <w:rsid w:val="00E67F6F"/>
    <w:rsid w:val="00E7038D"/>
    <w:rsid w:val="00E70422"/>
    <w:rsid w:val="00E70585"/>
    <w:rsid w:val="00E7094C"/>
    <w:rsid w:val="00E70990"/>
    <w:rsid w:val="00E70D21"/>
    <w:rsid w:val="00E70D61"/>
    <w:rsid w:val="00E7174E"/>
    <w:rsid w:val="00E71769"/>
    <w:rsid w:val="00E72A84"/>
    <w:rsid w:val="00E72D4A"/>
    <w:rsid w:val="00E7388D"/>
    <w:rsid w:val="00E7399E"/>
    <w:rsid w:val="00E7409C"/>
    <w:rsid w:val="00E74218"/>
    <w:rsid w:val="00E7463B"/>
    <w:rsid w:val="00E74641"/>
    <w:rsid w:val="00E74997"/>
    <w:rsid w:val="00E749B5"/>
    <w:rsid w:val="00E74C37"/>
    <w:rsid w:val="00E7507F"/>
    <w:rsid w:val="00E75283"/>
    <w:rsid w:val="00E7564D"/>
    <w:rsid w:val="00E75F1F"/>
    <w:rsid w:val="00E7610C"/>
    <w:rsid w:val="00E7611F"/>
    <w:rsid w:val="00E7719C"/>
    <w:rsid w:val="00E77910"/>
    <w:rsid w:val="00E802C7"/>
    <w:rsid w:val="00E80318"/>
    <w:rsid w:val="00E80C9C"/>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15"/>
    <w:rsid w:val="00E83645"/>
    <w:rsid w:val="00E837E0"/>
    <w:rsid w:val="00E838FF"/>
    <w:rsid w:val="00E83E4A"/>
    <w:rsid w:val="00E83E52"/>
    <w:rsid w:val="00E83EA0"/>
    <w:rsid w:val="00E8479D"/>
    <w:rsid w:val="00E84B02"/>
    <w:rsid w:val="00E85272"/>
    <w:rsid w:val="00E852A1"/>
    <w:rsid w:val="00E8532A"/>
    <w:rsid w:val="00E85534"/>
    <w:rsid w:val="00E863FC"/>
    <w:rsid w:val="00E86514"/>
    <w:rsid w:val="00E867D3"/>
    <w:rsid w:val="00E86874"/>
    <w:rsid w:val="00E86A79"/>
    <w:rsid w:val="00E86C40"/>
    <w:rsid w:val="00E87161"/>
    <w:rsid w:val="00E87A8A"/>
    <w:rsid w:val="00E87B97"/>
    <w:rsid w:val="00E87C34"/>
    <w:rsid w:val="00E87D0B"/>
    <w:rsid w:val="00E87D60"/>
    <w:rsid w:val="00E901C5"/>
    <w:rsid w:val="00E90695"/>
    <w:rsid w:val="00E909EC"/>
    <w:rsid w:val="00E91525"/>
    <w:rsid w:val="00E91B23"/>
    <w:rsid w:val="00E9225E"/>
    <w:rsid w:val="00E93548"/>
    <w:rsid w:val="00E93669"/>
    <w:rsid w:val="00E93B38"/>
    <w:rsid w:val="00E93BB1"/>
    <w:rsid w:val="00E93F08"/>
    <w:rsid w:val="00E947D4"/>
    <w:rsid w:val="00E94992"/>
    <w:rsid w:val="00E955EA"/>
    <w:rsid w:val="00E95619"/>
    <w:rsid w:val="00E95850"/>
    <w:rsid w:val="00E96246"/>
    <w:rsid w:val="00E96286"/>
    <w:rsid w:val="00E96371"/>
    <w:rsid w:val="00E96380"/>
    <w:rsid w:val="00E96B42"/>
    <w:rsid w:val="00E96C59"/>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39F7"/>
    <w:rsid w:val="00EA4781"/>
    <w:rsid w:val="00EA47C1"/>
    <w:rsid w:val="00EA5118"/>
    <w:rsid w:val="00EA5280"/>
    <w:rsid w:val="00EA59E4"/>
    <w:rsid w:val="00EA5D84"/>
    <w:rsid w:val="00EA5FEA"/>
    <w:rsid w:val="00EA5FF4"/>
    <w:rsid w:val="00EA6614"/>
    <w:rsid w:val="00EA67C5"/>
    <w:rsid w:val="00EA684A"/>
    <w:rsid w:val="00EA6F20"/>
    <w:rsid w:val="00EA72DF"/>
    <w:rsid w:val="00EA7A02"/>
    <w:rsid w:val="00EA7A03"/>
    <w:rsid w:val="00EA7A2A"/>
    <w:rsid w:val="00EB02D9"/>
    <w:rsid w:val="00EB0B7F"/>
    <w:rsid w:val="00EB0DC9"/>
    <w:rsid w:val="00EB11FD"/>
    <w:rsid w:val="00EB12EB"/>
    <w:rsid w:val="00EB12EE"/>
    <w:rsid w:val="00EB1640"/>
    <w:rsid w:val="00EB1A38"/>
    <w:rsid w:val="00EB1CEB"/>
    <w:rsid w:val="00EB1EDC"/>
    <w:rsid w:val="00EB2380"/>
    <w:rsid w:val="00EB2BB5"/>
    <w:rsid w:val="00EB30B1"/>
    <w:rsid w:val="00EB3244"/>
    <w:rsid w:val="00EB3AC0"/>
    <w:rsid w:val="00EB4288"/>
    <w:rsid w:val="00EB443F"/>
    <w:rsid w:val="00EB44AA"/>
    <w:rsid w:val="00EB4A26"/>
    <w:rsid w:val="00EB4B92"/>
    <w:rsid w:val="00EB4CC1"/>
    <w:rsid w:val="00EB4EE4"/>
    <w:rsid w:val="00EB5192"/>
    <w:rsid w:val="00EB56A6"/>
    <w:rsid w:val="00EB572F"/>
    <w:rsid w:val="00EB5BD1"/>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5B56"/>
    <w:rsid w:val="00EC61E9"/>
    <w:rsid w:val="00EC6267"/>
    <w:rsid w:val="00EC65FB"/>
    <w:rsid w:val="00EC66E8"/>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0FB"/>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786"/>
    <w:rsid w:val="00ED5AB4"/>
    <w:rsid w:val="00ED5B76"/>
    <w:rsid w:val="00ED5BC5"/>
    <w:rsid w:val="00ED5CBC"/>
    <w:rsid w:val="00ED626B"/>
    <w:rsid w:val="00ED67ED"/>
    <w:rsid w:val="00ED7043"/>
    <w:rsid w:val="00ED7077"/>
    <w:rsid w:val="00ED729F"/>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47"/>
    <w:rsid w:val="00EF14AE"/>
    <w:rsid w:val="00EF19BD"/>
    <w:rsid w:val="00EF1C48"/>
    <w:rsid w:val="00EF2015"/>
    <w:rsid w:val="00EF2131"/>
    <w:rsid w:val="00EF215C"/>
    <w:rsid w:val="00EF21D4"/>
    <w:rsid w:val="00EF2566"/>
    <w:rsid w:val="00EF271A"/>
    <w:rsid w:val="00EF28EE"/>
    <w:rsid w:val="00EF290C"/>
    <w:rsid w:val="00EF2A4E"/>
    <w:rsid w:val="00EF2D49"/>
    <w:rsid w:val="00EF2FA6"/>
    <w:rsid w:val="00EF31C1"/>
    <w:rsid w:val="00EF31EB"/>
    <w:rsid w:val="00EF324A"/>
    <w:rsid w:val="00EF32A0"/>
    <w:rsid w:val="00EF344D"/>
    <w:rsid w:val="00EF357F"/>
    <w:rsid w:val="00EF3A15"/>
    <w:rsid w:val="00EF3E13"/>
    <w:rsid w:val="00EF3ED6"/>
    <w:rsid w:val="00EF4048"/>
    <w:rsid w:val="00EF415A"/>
    <w:rsid w:val="00EF430F"/>
    <w:rsid w:val="00EF4498"/>
    <w:rsid w:val="00EF4BA8"/>
    <w:rsid w:val="00EF4CED"/>
    <w:rsid w:val="00EF4E3D"/>
    <w:rsid w:val="00EF55B2"/>
    <w:rsid w:val="00EF57B5"/>
    <w:rsid w:val="00EF58F7"/>
    <w:rsid w:val="00EF600C"/>
    <w:rsid w:val="00EF6723"/>
    <w:rsid w:val="00EF6DC8"/>
    <w:rsid w:val="00EF6E40"/>
    <w:rsid w:val="00EF7794"/>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1EC5"/>
    <w:rsid w:val="00F0202C"/>
    <w:rsid w:val="00F025DB"/>
    <w:rsid w:val="00F02624"/>
    <w:rsid w:val="00F031A6"/>
    <w:rsid w:val="00F0354E"/>
    <w:rsid w:val="00F03EAA"/>
    <w:rsid w:val="00F04E2C"/>
    <w:rsid w:val="00F05E44"/>
    <w:rsid w:val="00F05F10"/>
    <w:rsid w:val="00F06162"/>
    <w:rsid w:val="00F066CB"/>
    <w:rsid w:val="00F06767"/>
    <w:rsid w:val="00F068F9"/>
    <w:rsid w:val="00F06B5C"/>
    <w:rsid w:val="00F06DA7"/>
    <w:rsid w:val="00F0725D"/>
    <w:rsid w:val="00F0727F"/>
    <w:rsid w:val="00F07563"/>
    <w:rsid w:val="00F07DCE"/>
    <w:rsid w:val="00F07FA2"/>
    <w:rsid w:val="00F10152"/>
    <w:rsid w:val="00F104DC"/>
    <w:rsid w:val="00F105C6"/>
    <w:rsid w:val="00F107E1"/>
    <w:rsid w:val="00F10EE5"/>
    <w:rsid w:val="00F11663"/>
    <w:rsid w:val="00F11956"/>
    <w:rsid w:val="00F11A71"/>
    <w:rsid w:val="00F11C89"/>
    <w:rsid w:val="00F12DD6"/>
    <w:rsid w:val="00F12EE3"/>
    <w:rsid w:val="00F13339"/>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4F"/>
    <w:rsid w:val="00F15D94"/>
    <w:rsid w:val="00F15DC3"/>
    <w:rsid w:val="00F15EDE"/>
    <w:rsid w:val="00F16138"/>
    <w:rsid w:val="00F161A7"/>
    <w:rsid w:val="00F16949"/>
    <w:rsid w:val="00F16D52"/>
    <w:rsid w:val="00F16E48"/>
    <w:rsid w:val="00F16F3C"/>
    <w:rsid w:val="00F16FFC"/>
    <w:rsid w:val="00F17190"/>
    <w:rsid w:val="00F17273"/>
    <w:rsid w:val="00F178CD"/>
    <w:rsid w:val="00F1792E"/>
    <w:rsid w:val="00F17C9D"/>
    <w:rsid w:val="00F17EAD"/>
    <w:rsid w:val="00F20050"/>
    <w:rsid w:val="00F2009E"/>
    <w:rsid w:val="00F209B5"/>
    <w:rsid w:val="00F20D76"/>
    <w:rsid w:val="00F20E83"/>
    <w:rsid w:val="00F21D7C"/>
    <w:rsid w:val="00F22045"/>
    <w:rsid w:val="00F22208"/>
    <w:rsid w:val="00F22259"/>
    <w:rsid w:val="00F2237E"/>
    <w:rsid w:val="00F2279B"/>
    <w:rsid w:val="00F22AF8"/>
    <w:rsid w:val="00F22E44"/>
    <w:rsid w:val="00F23064"/>
    <w:rsid w:val="00F2364F"/>
    <w:rsid w:val="00F23AA5"/>
    <w:rsid w:val="00F23DEB"/>
    <w:rsid w:val="00F23E41"/>
    <w:rsid w:val="00F24660"/>
    <w:rsid w:val="00F2467E"/>
    <w:rsid w:val="00F246AA"/>
    <w:rsid w:val="00F246FE"/>
    <w:rsid w:val="00F25F60"/>
    <w:rsid w:val="00F25FC7"/>
    <w:rsid w:val="00F261BC"/>
    <w:rsid w:val="00F267C3"/>
    <w:rsid w:val="00F26B96"/>
    <w:rsid w:val="00F26BD3"/>
    <w:rsid w:val="00F26D2B"/>
    <w:rsid w:val="00F26E97"/>
    <w:rsid w:val="00F26F75"/>
    <w:rsid w:val="00F27349"/>
    <w:rsid w:val="00F27374"/>
    <w:rsid w:val="00F2777B"/>
    <w:rsid w:val="00F27E55"/>
    <w:rsid w:val="00F27EDF"/>
    <w:rsid w:val="00F27EEC"/>
    <w:rsid w:val="00F306DF"/>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37B66"/>
    <w:rsid w:val="00F40261"/>
    <w:rsid w:val="00F40C41"/>
    <w:rsid w:val="00F40DAC"/>
    <w:rsid w:val="00F40E19"/>
    <w:rsid w:val="00F40F1C"/>
    <w:rsid w:val="00F40F7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CCF"/>
    <w:rsid w:val="00F43EE7"/>
    <w:rsid w:val="00F44084"/>
    <w:rsid w:val="00F441CE"/>
    <w:rsid w:val="00F44D5A"/>
    <w:rsid w:val="00F45772"/>
    <w:rsid w:val="00F457AF"/>
    <w:rsid w:val="00F45A0A"/>
    <w:rsid w:val="00F45D2A"/>
    <w:rsid w:val="00F4604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33E"/>
    <w:rsid w:val="00F526CA"/>
    <w:rsid w:val="00F52FDF"/>
    <w:rsid w:val="00F53182"/>
    <w:rsid w:val="00F53610"/>
    <w:rsid w:val="00F537A3"/>
    <w:rsid w:val="00F53962"/>
    <w:rsid w:val="00F539CF"/>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22"/>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5A83"/>
    <w:rsid w:val="00F65BE4"/>
    <w:rsid w:val="00F66AB9"/>
    <w:rsid w:val="00F66CEC"/>
    <w:rsid w:val="00F66DE0"/>
    <w:rsid w:val="00F67836"/>
    <w:rsid w:val="00F6787A"/>
    <w:rsid w:val="00F67D38"/>
    <w:rsid w:val="00F70187"/>
    <w:rsid w:val="00F7018C"/>
    <w:rsid w:val="00F70376"/>
    <w:rsid w:val="00F703E7"/>
    <w:rsid w:val="00F7048E"/>
    <w:rsid w:val="00F706CA"/>
    <w:rsid w:val="00F70859"/>
    <w:rsid w:val="00F70AA5"/>
    <w:rsid w:val="00F70B8A"/>
    <w:rsid w:val="00F70BCE"/>
    <w:rsid w:val="00F71842"/>
    <w:rsid w:val="00F71E7A"/>
    <w:rsid w:val="00F71FB9"/>
    <w:rsid w:val="00F71FEB"/>
    <w:rsid w:val="00F721A3"/>
    <w:rsid w:val="00F721E8"/>
    <w:rsid w:val="00F7244C"/>
    <w:rsid w:val="00F72CC6"/>
    <w:rsid w:val="00F7334F"/>
    <w:rsid w:val="00F735F3"/>
    <w:rsid w:val="00F73824"/>
    <w:rsid w:val="00F738E7"/>
    <w:rsid w:val="00F73A0C"/>
    <w:rsid w:val="00F73CBD"/>
    <w:rsid w:val="00F74407"/>
    <w:rsid w:val="00F7443C"/>
    <w:rsid w:val="00F74A20"/>
    <w:rsid w:val="00F74EEC"/>
    <w:rsid w:val="00F74F9D"/>
    <w:rsid w:val="00F7503A"/>
    <w:rsid w:val="00F75059"/>
    <w:rsid w:val="00F750B8"/>
    <w:rsid w:val="00F75159"/>
    <w:rsid w:val="00F752DD"/>
    <w:rsid w:val="00F754B5"/>
    <w:rsid w:val="00F7569C"/>
    <w:rsid w:val="00F75A79"/>
    <w:rsid w:val="00F75C35"/>
    <w:rsid w:val="00F763B3"/>
    <w:rsid w:val="00F76AA7"/>
    <w:rsid w:val="00F76E82"/>
    <w:rsid w:val="00F76EC5"/>
    <w:rsid w:val="00F76FB1"/>
    <w:rsid w:val="00F770F0"/>
    <w:rsid w:val="00F773F0"/>
    <w:rsid w:val="00F7749D"/>
    <w:rsid w:val="00F77F82"/>
    <w:rsid w:val="00F8005C"/>
    <w:rsid w:val="00F801BE"/>
    <w:rsid w:val="00F806AB"/>
    <w:rsid w:val="00F806E6"/>
    <w:rsid w:val="00F807FB"/>
    <w:rsid w:val="00F81841"/>
    <w:rsid w:val="00F81D22"/>
    <w:rsid w:val="00F826A5"/>
    <w:rsid w:val="00F82A23"/>
    <w:rsid w:val="00F82B1A"/>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DFF"/>
    <w:rsid w:val="00F86F4E"/>
    <w:rsid w:val="00F87140"/>
    <w:rsid w:val="00F87398"/>
    <w:rsid w:val="00F874D0"/>
    <w:rsid w:val="00F8750A"/>
    <w:rsid w:val="00F875F3"/>
    <w:rsid w:val="00F87B53"/>
    <w:rsid w:val="00F87BD0"/>
    <w:rsid w:val="00F87C1D"/>
    <w:rsid w:val="00F90470"/>
    <w:rsid w:val="00F9057B"/>
    <w:rsid w:val="00F9058C"/>
    <w:rsid w:val="00F905EB"/>
    <w:rsid w:val="00F90625"/>
    <w:rsid w:val="00F90CCB"/>
    <w:rsid w:val="00F90EE8"/>
    <w:rsid w:val="00F90EE9"/>
    <w:rsid w:val="00F90F55"/>
    <w:rsid w:val="00F91773"/>
    <w:rsid w:val="00F91818"/>
    <w:rsid w:val="00F9182B"/>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ECC"/>
    <w:rsid w:val="00FA0F82"/>
    <w:rsid w:val="00FA1214"/>
    <w:rsid w:val="00FA1314"/>
    <w:rsid w:val="00FA18C3"/>
    <w:rsid w:val="00FA27A6"/>
    <w:rsid w:val="00FA28FA"/>
    <w:rsid w:val="00FA31DA"/>
    <w:rsid w:val="00FA340A"/>
    <w:rsid w:val="00FA3641"/>
    <w:rsid w:val="00FA3B9E"/>
    <w:rsid w:val="00FA3C0E"/>
    <w:rsid w:val="00FA3E28"/>
    <w:rsid w:val="00FA446E"/>
    <w:rsid w:val="00FA4590"/>
    <w:rsid w:val="00FA462B"/>
    <w:rsid w:val="00FA4C39"/>
    <w:rsid w:val="00FA54BE"/>
    <w:rsid w:val="00FA5912"/>
    <w:rsid w:val="00FA5956"/>
    <w:rsid w:val="00FA5C74"/>
    <w:rsid w:val="00FA605E"/>
    <w:rsid w:val="00FA6307"/>
    <w:rsid w:val="00FA6404"/>
    <w:rsid w:val="00FA6698"/>
    <w:rsid w:val="00FA6A2F"/>
    <w:rsid w:val="00FA6C26"/>
    <w:rsid w:val="00FA72B8"/>
    <w:rsid w:val="00FA74CB"/>
    <w:rsid w:val="00FA7717"/>
    <w:rsid w:val="00FA77EA"/>
    <w:rsid w:val="00FA7857"/>
    <w:rsid w:val="00FA7B97"/>
    <w:rsid w:val="00FA7CEF"/>
    <w:rsid w:val="00FB05CB"/>
    <w:rsid w:val="00FB086C"/>
    <w:rsid w:val="00FB0924"/>
    <w:rsid w:val="00FB0F3D"/>
    <w:rsid w:val="00FB13B6"/>
    <w:rsid w:val="00FB1D27"/>
    <w:rsid w:val="00FB2F5C"/>
    <w:rsid w:val="00FB3153"/>
    <w:rsid w:val="00FB326E"/>
    <w:rsid w:val="00FB3408"/>
    <w:rsid w:val="00FB34AF"/>
    <w:rsid w:val="00FB35C5"/>
    <w:rsid w:val="00FB36E8"/>
    <w:rsid w:val="00FB43AC"/>
    <w:rsid w:val="00FB4A33"/>
    <w:rsid w:val="00FB4E7B"/>
    <w:rsid w:val="00FB59F6"/>
    <w:rsid w:val="00FB6190"/>
    <w:rsid w:val="00FB684C"/>
    <w:rsid w:val="00FB6BF7"/>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296"/>
    <w:rsid w:val="00FC3701"/>
    <w:rsid w:val="00FC3D02"/>
    <w:rsid w:val="00FC3D8B"/>
    <w:rsid w:val="00FC40F6"/>
    <w:rsid w:val="00FC4159"/>
    <w:rsid w:val="00FC446F"/>
    <w:rsid w:val="00FC450A"/>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451"/>
    <w:rsid w:val="00FD5885"/>
    <w:rsid w:val="00FD588A"/>
    <w:rsid w:val="00FD5D06"/>
    <w:rsid w:val="00FD64D5"/>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37F"/>
    <w:rsid w:val="00FE29B9"/>
    <w:rsid w:val="00FE2C4C"/>
    <w:rsid w:val="00FE2EC7"/>
    <w:rsid w:val="00FE2ECA"/>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6AB"/>
    <w:rsid w:val="00FE6A02"/>
    <w:rsid w:val="00FE6A60"/>
    <w:rsid w:val="00FE6B8F"/>
    <w:rsid w:val="00FE6CAD"/>
    <w:rsid w:val="00FE6D4D"/>
    <w:rsid w:val="00FE6E67"/>
    <w:rsid w:val="00FE6E98"/>
    <w:rsid w:val="00FE7596"/>
    <w:rsid w:val="00FE7795"/>
    <w:rsid w:val="00FE788B"/>
    <w:rsid w:val="00FE7B5B"/>
    <w:rsid w:val="00FE7C58"/>
    <w:rsid w:val="00FE7CB6"/>
    <w:rsid w:val="00FE7D2B"/>
    <w:rsid w:val="00FE7F66"/>
    <w:rsid w:val="00FF018B"/>
    <w:rsid w:val="00FF05A3"/>
    <w:rsid w:val="00FF0E85"/>
    <w:rsid w:val="00FF108E"/>
    <w:rsid w:val="00FF129F"/>
    <w:rsid w:val="00FF15A0"/>
    <w:rsid w:val="00FF16F1"/>
    <w:rsid w:val="00FF1CB7"/>
    <w:rsid w:val="00FF22E8"/>
    <w:rsid w:val="00FF2758"/>
    <w:rsid w:val="00FF2853"/>
    <w:rsid w:val="00FF2C48"/>
    <w:rsid w:val="00FF396C"/>
    <w:rsid w:val="00FF3AA6"/>
    <w:rsid w:val="00FF3F16"/>
    <w:rsid w:val="00FF4835"/>
    <w:rsid w:val="00FF49F1"/>
    <w:rsid w:val="00FF4A19"/>
    <w:rsid w:val="00FF4A7C"/>
    <w:rsid w:val="00FF4F5E"/>
    <w:rsid w:val="00FF5061"/>
    <w:rsid w:val="00FF5625"/>
    <w:rsid w:val="00FF575E"/>
    <w:rsid w:val="00FF59D8"/>
    <w:rsid w:val="00FF5D43"/>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0859"/>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ind w:left="84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cs="Times New Roman"/>
      <w:sz w:val="36"/>
      <w:lang w:val="en-GB" w:eastAsia="en-US"/>
    </w:rPr>
  </w:style>
  <w:style w:type="character" w:customStyle="1" w:styleId="Heading9Char">
    <w:name w:val="Heading 9 Char"/>
    <w:basedOn w:val="DefaultParagraphFont"/>
    <w:link w:val="Heading9"/>
    <w:qFormat/>
    <w:rPr>
      <w:rFonts w:ascii="Arial" w:eastAsia="Arial" w:hAnsi="Arial" w:cs="Times New Roman"/>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eastAsia="宋体" w:hAnsi="Times New Roman" w:cs="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FootnoteText">
    <w:name w:val="footnote text"/>
    <w:basedOn w:val="Normal"/>
    <w:link w:val="FootnoteTextChar"/>
    <w:uiPriority w:val="99"/>
    <w:semiHidden/>
    <w:unhideWhenUsed/>
    <w:rsid w:val="00EF3ED6"/>
    <w:pPr>
      <w:snapToGrid w:val="0"/>
    </w:pPr>
    <w:rPr>
      <w:sz w:val="18"/>
      <w:szCs w:val="18"/>
    </w:rPr>
  </w:style>
  <w:style w:type="character" w:customStyle="1" w:styleId="FootnoteTextChar">
    <w:name w:val="Footnote Text Char"/>
    <w:basedOn w:val="DefaultParagraphFont"/>
    <w:link w:val="FootnoteText"/>
    <w:uiPriority w:val="99"/>
    <w:semiHidden/>
    <w:rsid w:val="00EF3ED6"/>
    <w:rPr>
      <w:rFonts w:ascii="Times New Roman" w:eastAsia="宋体" w:hAnsi="Times New Roman" w:cs="Times New Roman"/>
      <w:sz w:val="18"/>
      <w:szCs w:val="18"/>
      <w:lang w:eastAsia="en-US"/>
    </w:rPr>
  </w:style>
  <w:style w:type="character" w:styleId="FootnoteReference">
    <w:name w:val="footnote reference"/>
    <w:basedOn w:val="DefaultParagraphFont"/>
    <w:uiPriority w:val="99"/>
    <w:semiHidden/>
    <w:unhideWhenUsed/>
    <w:rsid w:val="00EF3ED6"/>
    <w:rPr>
      <w:vertAlign w:val="superscript"/>
    </w:rPr>
  </w:style>
  <w:style w:type="paragraph" w:styleId="Revision">
    <w:name w:val="Revision"/>
    <w:hidden/>
    <w:uiPriority w:val="99"/>
    <w:semiHidden/>
    <w:rsid w:val="00AD71B5"/>
    <w:rPr>
      <w:rFonts w:ascii="Times New Roman" w:eastAsia="宋体" w:hAnsi="Times New Roman" w:cs="Times New Roman"/>
      <w:lang w:eastAsia="en-US"/>
    </w:rPr>
  </w:style>
  <w:style w:type="character" w:styleId="Hyperlink">
    <w:name w:val="Hyperlink"/>
    <w:basedOn w:val="DefaultParagraphFont"/>
    <w:uiPriority w:val="99"/>
    <w:unhideWhenUsed/>
    <w:rsid w:val="00C1389F"/>
    <w:rPr>
      <w:color w:val="0000FF"/>
      <w:u w:val="single"/>
    </w:rPr>
  </w:style>
  <w:style w:type="character" w:customStyle="1" w:styleId="text-only">
    <w:name w:val="text-only"/>
    <w:basedOn w:val="DefaultParagraphFont"/>
    <w:rsid w:val="007A182F"/>
  </w:style>
  <w:style w:type="paragraph" w:customStyle="1" w:styleId="TAC">
    <w:name w:val="TAC"/>
    <w:basedOn w:val="TAL"/>
    <w:link w:val="TACChar"/>
    <w:qFormat/>
    <w:rsid w:val="00F06162"/>
    <w:pPr>
      <w:jc w:val="center"/>
    </w:pPr>
    <w:rPr>
      <w:lang w:eastAsia="en-US"/>
    </w:rPr>
  </w:style>
  <w:style w:type="character" w:customStyle="1" w:styleId="TACChar">
    <w:name w:val="TAC Char"/>
    <w:link w:val="TAC"/>
    <w:qFormat/>
    <w:rsid w:val="00F06162"/>
    <w:rPr>
      <w:rFonts w:ascii="Arial" w:eastAsia="Times New Roman" w:hAnsi="Arial" w:cs="Times New Roman"/>
      <w:sz w:val="18"/>
      <w:lang w:val="en-GB" w:eastAsia="en-US"/>
    </w:rPr>
  </w:style>
  <w:style w:type="paragraph" w:customStyle="1" w:styleId="TH">
    <w:name w:val="TH"/>
    <w:basedOn w:val="Normal"/>
    <w:link w:val="THChar"/>
    <w:qFormat/>
    <w:rsid w:val="00F06162"/>
    <w:pPr>
      <w:keepNext/>
      <w:keepLines/>
      <w:spacing w:before="60"/>
      <w:jc w:val="center"/>
      <w:textAlignment w:val="baseline"/>
    </w:pPr>
    <w:rPr>
      <w:rFonts w:ascii="Arial" w:eastAsia="Times New Roman" w:hAnsi="Arial"/>
      <w:b/>
      <w:lang w:val="en-GB"/>
    </w:rPr>
  </w:style>
  <w:style w:type="character" w:customStyle="1" w:styleId="THChar">
    <w:name w:val="TH Char"/>
    <w:link w:val="TH"/>
    <w:qFormat/>
    <w:rsid w:val="00F06162"/>
    <w:rPr>
      <w:rFonts w:ascii="Arial" w:eastAsia="Times New Roman" w:hAnsi="Arial" w:cs="Times New Roman"/>
      <w:b/>
      <w:lang w:val="en-GB" w:eastAsia="en-US"/>
    </w:rPr>
  </w:style>
  <w:style w:type="paragraph" w:customStyle="1" w:styleId="References">
    <w:name w:val="References"/>
    <w:basedOn w:val="Normal"/>
    <w:uiPriority w:val="99"/>
    <w:qFormat/>
    <w:rsid w:val="004067B4"/>
    <w:pPr>
      <w:numPr>
        <w:numId w:val="9"/>
      </w:numPr>
      <w:tabs>
        <w:tab w:val="clear" w:pos="360"/>
      </w:tabs>
      <w:spacing w:after="80"/>
      <w:textAlignment w:val="baseline"/>
    </w:pPr>
    <w:rPr>
      <w:rFonts w:eastAsia="MS Mincho"/>
      <w:sz w:val="18"/>
    </w:rPr>
  </w:style>
  <w:style w:type="character" w:styleId="UnresolvedMention">
    <w:name w:val="Unresolved Mention"/>
    <w:basedOn w:val="DefaultParagraphFont"/>
    <w:uiPriority w:val="99"/>
    <w:semiHidden/>
    <w:unhideWhenUsed/>
    <w:rsid w:val="00B977DF"/>
    <w:rPr>
      <w:color w:val="605E5C"/>
      <w:shd w:val="clear" w:color="auto" w:fill="E1DFDD"/>
    </w:rPr>
  </w:style>
  <w:style w:type="character" w:styleId="FollowedHyperlink">
    <w:name w:val="FollowedHyperlink"/>
    <w:basedOn w:val="DefaultParagraphFont"/>
    <w:uiPriority w:val="99"/>
    <w:semiHidden/>
    <w:unhideWhenUsed/>
    <w:rsid w:val="00B443F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951011">
      <w:bodyDiv w:val="1"/>
      <w:marLeft w:val="0"/>
      <w:marRight w:val="0"/>
      <w:marTop w:val="0"/>
      <w:marBottom w:val="0"/>
      <w:divBdr>
        <w:top w:val="none" w:sz="0" w:space="0" w:color="auto"/>
        <w:left w:val="none" w:sz="0" w:space="0" w:color="auto"/>
        <w:bottom w:val="none" w:sz="0" w:space="0" w:color="auto"/>
        <w:right w:val="none" w:sz="0" w:space="0" w:color="auto"/>
      </w:divBdr>
      <w:divsChild>
        <w:div w:id="688533891">
          <w:marLeft w:val="0"/>
          <w:marRight w:val="0"/>
          <w:marTop w:val="0"/>
          <w:marBottom w:val="0"/>
          <w:divBdr>
            <w:top w:val="none" w:sz="0" w:space="0" w:color="auto"/>
            <w:left w:val="none" w:sz="0" w:space="0" w:color="auto"/>
            <w:bottom w:val="none" w:sz="0" w:space="0" w:color="auto"/>
            <w:right w:val="none" w:sz="0" w:space="0" w:color="auto"/>
          </w:divBdr>
        </w:div>
      </w:divsChild>
    </w:div>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20108781">
      <w:bodyDiv w:val="1"/>
      <w:marLeft w:val="0"/>
      <w:marRight w:val="0"/>
      <w:marTop w:val="0"/>
      <w:marBottom w:val="0"/>
      <w:divBdr>
        <w:top w:val="none" w:sz="0" w:space="0" w:color="auto"/>
        <w:left w:val="none" w:sz="0" w:space="0" w:color="auto"/>
        <w:bottom w:val="none" w:sz="0" w:space="0" w:color="auto"/>
        <w:right w:val="none" w:sz="0" w:space="0" w:color="auto"/>
      </w:divBdr>
      <w:divsChild>
        <w:div w:id="48654087">
          <w:marLeft w:val="0"/>
          <w:marRight w:val="0"/>
          <w:marTop w:val="0"/>
          <w:marBottom w:val="0"/>
          <w:divBdr>
            <w:top w:val="none" w:sz="0" w:space="0" w:color="auto"/>
            <w:left w:val="none" w:sz="0" w:space="0" w:color="auto"/>
            <w:bottom w:val="none" w:sz="0" w:space="0" w:color="auto"/>
            <w:right w:val="none" w:sz="0" w:space="0" w:color="auto"/>
          </w:divBdr>
        </w:div>
      </w:divsChild>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1248349814">
      <w:bodyDiv w:val="1"/>
      <w:marLeft w:val="0"/>
      <w:marRight w:val="0"/>
      <w:marTop w:val="0"/>
      <w:marBottom w:val="0"/>
      <w:divBdr>
        <w:top w:val="none" w:sz="0" w:space="0" w:color="auto"/>
        <w:left w:val="none" w:sz="0" w:space="0" w:color="auto"/>
        <w:bottom w:val="none" w:sz="0" w:space="0" w:color="auto"/>
        <w:right w:val="none" w:sz="0" w:space="0" w:color="auto"/>
      </w:divBdr>
      <w:divsChild>
        <w:div w:id="1030301043">
          <w:marLeft w:val="0"/>
          <w:marRight w:val="0"/>
          <w:marTop w:val="0"/>
          <w:marBottom w:val="0"/>
          <w:divBdr>
            <w:top w:val="none" w:sz="0" w:space="0" w:color="auto"/>
            <w:left w:val="none" w:sz="0" w:space="0" w:color="auto"/>
            <w:bottom w:val="none" w:sz="0" w:space="0" w:color="auto"/>
            <w:right w:val="none" w:sz="0" w:space="0" w:color="auto"/>
          </w:divBdr>
        </w:div>
      </w:divsChild>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640305377">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58289142">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7F488C-1A52-4B5F-A5D9-E29BABF082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23</Pages>
  <Words>7821</Words>
  <Characters>44581</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Xiaomi-Ziyi</dc:creator>
  <cp:keywords/>
  <dc:description/>
  <cp:lastModifiedBy>Xiaomi-Yi1</cp:lastModifiedBy>
  <cp:revision>8</cp:revision>
  <dcterms:created xsi:type="dcterms:W3CDTF">2025-11-07T09:22:00Z</dcterms:created>
  <dcterms:modified xsi:type="dcterms:W3CDTF">2025-11-07T09:38:00Z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0fe06fb08c4e11f08000077e0000067e">
    <vt:lpwstr>CWMaYtz4lV5gjlnbBw0dRgC5y339WrHWFUAIutrDcostkD3lvoWrdT3J5QtuWo4hPaQ+/VH6TsVP/nq+mLr2P/9DA==</vt:lpwstr>
  </property>
  <property fmtid="{D5CDD505-2E9C-101B-9397-08002B2CF9AE}" pid="15" name="CWM37e435c0947611f080002bdc00002bdc">
    <vt:lpwstr>CWMXDA+uA3FgKPHqOzRnMHV9rPBzj3zdHBxJE36yQ2Gs6ze76NtMdRNeKG2hL8RscQj1xBphUm1yMM+CC5UPU+l2A==</vt:lpwstr>
  </property>
  <property fmtid="{D5CDD505-2E9C-101B-9397-08002B2CF9AE}" pid="16" name="CWM42a26970951411f0800013cb000013cb">
    <vt:lpwstr>CWMonzoSBEncoIRHRb3nEg8Dns2lXuOJfv9+2okOtuLLPp2l8SL0pcczwMMaJ8Ex2QgfystK6CK6Oj9H9emvLYIkg==</vt:lpwstr>
  </property>
  <property fmtid="{D5CDD505-2E9C-101B-9397-08002B2CF9AE}" pid="17" name="CWMe97f81709c1111f08000314c0000314c">
    <vt:lpwstr>CWMM6dTs4o6PFCf0GKV0nAl3JZvdlLOgDf9v2pNISE/hWALb6MlFwyr2ds9+kBEE2HUrMvGja5vtD90MBdjnpCWMA==</vt:lpwstr>
  </property>
  <property fmtid="{D5CDD505-2E9C-101B-9397-08002B2CF9AE}" pid="18" name="CWM095934909c3b11f080002d8c00002c8c">
    <vt:lpwstr>CWM4XOxj7BMEheUOk9vF55deh236TwB50Te9G7yJdnuS44DQZ/R0Bzoq92wDdLurDvnimI/PhzFNAZFItX1GFk/9w==</vt:lpwstr>
  </property>
  <property fmtid="{D5CDD505-2E9C-101B-9397-08002B2CF9AE}" pid="19" name="CWMa6fda7509ccf11f080003f8d00003e8d">
    <vt:lpwstr>CWM26QPbk9yCM5uHwrDdtOT9ZALgW9ueNK7CoJjiGFYeBg8EfmwmNF5PNFhrV90JAhFZoEbfQynhcVr5hwVjO9/DA==</vt:lpwstr>
  </property>
  <property fmtid="{D5CDD505-2E9C-101B-9397-08002B2CF9AE}" pid="20" name="CWM9d4b8eb09ded11f080004f0700004f07">
    <vt:lpwstr>CWM30WXkZyVmSqbCOf2ctYp1eke4GutWCt8dK81GaE3lcYFt5gk7/MMqNICOif3s2LQuuVy+0Jnp9wL0hQdmlfwPQ==</vt:lpwstr>
  </property>
  <property fmtid="{D5CDD505-2E9C-101B-9397-08002B2CF9AE}" pid="21" name="fileWhereFroms">
    <vt:lpwstr>PpjeLB1gRN0lwrPqMaCTktvy29EgmNk+VIrwzYnKP3wSorwsvheCSVMX0U7N31s/vPtBDmZCcv1yYsmC+E3czZ314OTAplU7vOpRFKloMhWL1Kex5PfDuKQOg5o6epURfi7hoHFJ15WfDpgVX1TXPd8V0MkNEmp38Ag5WzFhvsV/Uf6pypXBjmcNYReQ+cs4SUSoaS9g4kuE9UywAuH6hFWy/GJsSop4eb8h8RkKCRL4OYC0+vVCs3Jo3Eu886zFndlPL37Frqy+R7pqy/ts0GGa5gOvk0fwQvmISOTQDwN140qwgyDK558wF4D6PKoe</vt:lpwstr>
  </property>
  <property fmtid="{D5CDD505-2E9C-101B-9397-08002B2CF9AE}" pid="22" name="CWMbfc320b09f3311f08000058f0000048f">
    <vt:lpwstr>CWMUaJDQ2VqtiXeUV0AFjOLsB5blpV3GPxsIwJbaoMCIlU5gAgf/uHPs4C6p8/eD4sOfxjfb3YpzaSzh1R3H+Imvg==</vt:lpwstr>
  </property>
  <property fmtid="{D5CDD505-2E9C-101B-9397-08002B2CF9AE}" pid="23" name="CWMb3e4c150bb7011f080002b7000002a70">
    <vt:lpwstr>CWM+ADHfupQ7CpZWeREEr00RcPfBmSEvwacMiB+PY4aikYtb7aGh5txQr7RvCHFCFdfMBQtTnnV7qWiK37iAqo9fA==</vt:lpwstr>
  </property>
  <property fmtid="{D5CDD505-2E9C-101B-9397-08002B2CF9AE}" pid="24" name="CWMddedfac0bb8911f080003f9000003f90">
    <vt:lpwstr>CWMERNX+NnqzzUpZz+qjooz7DDpPK4QbHiGBV5E3VbKWiLuERxbwuVOeMf1a0Hid+7RDwQ9IkWkaSYSWUTYbqhFIQ==</vt:lpwstr>
  </property>
  <property fmtid="{D5CDD505-2E9C-101B-9397-08002B2CF9AE}" pid="25" name="CWM46324760bbaa11f080002b7000002a70">
    <vt:lpwstr>CWMmnc0NSehNIe99N7snOABy0z0QTC6jvAKm0DaWDLP+WiuBlarWl8o49qaEAslS0QzskJFOfJZ6DzYka5fI7LXpA==</vt:lpwstr>
  </property>
  <property fmtid="{D5CDD505-2E9C-101B-9397-08002B2CF9AE}" pid="26" name="CWM7973f260bbb211f080003f9000003f90">
    <vt:lpwstr>CWMD8LTj1r/j94nb7Uv8/aGVNxHGGJeABDvVOv+o0867gJ/ZMoJ5hA9WX4Yh0qrNZ1LRUV4570+7QFveJVMM8WJbw==</vt:lpwstr>
  </property>
  <property fmtid="{D5CDD505-2E9C-101B-9397-08002B2CF9AE}" pid="27" name="CWMbcd77d10bbbc11f080002b7000002a70">
    <vt:lpwstr>CWM30WXkZyVmSqbCOf2ctYp1eke4GutWCt8dK81GaE3lcZE7+pU4V6zfEFf+FypPFDBBwL4FordV4IGT0yqFbZYxQ==</vt:lpwstr>
  </property>
</Properties>
</file>